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DE88" w14:textId="77777777" w:rsidR="004B2DAF" w:rsidRDefault="004B2DAF" w:rsidP="00564200">
      <w:pPr>
        <w:spacing w:line="240" w:lineRule="auto"/>
        <w:ind w:left="0" w:firstLine="0"/>
        <w:rPr>
          <w:sz w:val="40"/>
          <w:szCs w:val="40"/>
        </w:rPr>
      </w:pPr>
      <w:bookmarkStart w:id="0" w:name="_Toc339535929"/>
    </w:p>
    <w:bookmarkEnd w:id="0"/>
    <w:p w14:paraId="63F9F837" w14:textId="77777777" w:rsidR="00564200" w:rsidRPr="00D53329" w:rsidRDefault="00564200" w:rsidP="00564200">
      <w:pPr>
        <w:spacing w:line="240" w:lineRule="auto"/>
        <w:ind w:left="0" w:firstLine="0"/>
        <w:jc w:val="center"/>
        <w:rPr>
          <w:b/>
          <w:sz w:val="48"/>
          <w:szCs w:val="48"/>
        </w:rPr>
      </w:pPr>
      <w:r w:rsidRPr="00D53329">
        <w:rPr>
          <w:b/>
          <w:sz w:val="48"/>
          <w:szCs w:val="48"/>
        </w:rPr>
        <w:t>MEMORIAL DE ESPECIFICAÇÃO TÉCNICA</w:t>
      </w:r>
    </w:p>
    <w:p w14:paraId="07B4410F" w14:textId="77777777" w:rsidR="00564200" w:rsidRPr="00D53329" w:rsidRDefault="00564200" w:rsidP="00564200">
      <w:pPr>
        <w:spacing w:line="240" w:lineRule="auto"/>
        <w:ind w:left="0" w:firstLine="0"/>
        <w:jc w:val="center"/>
        <w:rPr>
          <w:b/>
          <w:sz w:val="48"/>
          <w:szCs w:val="48"/>
        </w:rPr>
      </w:pPr>
      <w:r w:rsidRPr="00D53329">
        <w:rPr>
          <w:b/>
          <w:sz w:val="48"/>
          <w:szCs w:val="48"/>
        </w:rPr>
        <w:t>DAS INSTALAÇÕES</w:t>
      </w:r>
    </w:p>
    <w:p w14:paraId="29307F38" w14:textId="21BA3936" w:rsidR="00564200" w:rsidRPr="00D53329" w:rsidRDefault="00564200" w:rsidP="00564200">
      <w:pPr>
        <w:spacing w:line="240" w:lineRule="auto"/>
        <w:ind w:left="0" w:firstLine="0"/>
        <w:jc w:val="center"/>
        <w:rPr>
          <w:b/>
          <w:sz w:val="48"/>
          <w:szCs w:val="48"/>
        </w:rPr>
      </w:pPr>
      <w:r w:rsidRPr="00D53329">
        <w:rPr>
          <w:b/>
          <w:sz w:val="48"/>
          <w:szCs w:val="48"/>
        </w:rPr>
        <w:t>DE</w:t>
      </w:r>
    </w:p>
    <w:p w14:paraId="448D459C" w14:textId="77777777" w:rsidR="00564200" w:rsidRPr="00D53329" w:rsidRDefault="00564200" w:rsidP="00564200">
      <w:pPr>
        <w:spacing w:line="240" w:lineRule="auto"/>
        <w:ind w:left="0" w:firstLine="0"/>
        <w:jc w:val="center"/>
        <w:rPr>
          <w:b/>
          <w:sz w:val="48"/>
          <w:szCs w:val="48"/>
        </w:rPr>
      </w:pPr>
      <w:r w:rsidRPr="00D53329">
        <w:rPr>
          <w:b/>
          <w:sz w:val="48"/>
          <w:szCs w:val="48"/>
        </w:rPr>
        <w:t>ELÉTRICA E AUTOMAÇÃO</w:t>
      </w:r>
    </w:p>
    <w:p w14:paraId="7AB44956" w14:textId="77777777" w:rsidR="00564200" w:rsidRPr="00D53329" w:rsidRDefault="00564200" w:rsidP="00564200">
      <w:pPr>
        <w:spacing w:line="240" w:lineRule="auto"/>
        <w:ind w:left="0" w:firstLine="0"/>
        <w:jc w:val="center"/>
        <w:rPr>
          <w:b/>
          <w:sz w:val="48"/>
          <w:szCs w:val="48"/>
        </w:rPr>
      </w:pPr>
      <w:r w:rsidRPr="00D53329">
        <w:rPr>
          <w:b/>
          <w:sz w:val="48"/>
          <w:szCs w:val="48"/>
        </w:rPr>
        <w:t>PARA A</w:t>
      </w:r>
    </w:p>
    <w:p w14:paraId="716E5602" w14:textId="77777777" w:rsidR="00564200" w:rsidRPr="00D53329" w:rsidRDefault="00564200" w:rsidP="00564200">
      <w:pPr>
        <w:spacing w:line="240" w:lineRule="auto"/>
        <w:ind w:left="0" w:firstLine="0"/>
        <w:jc w:val="center"/>
        <w:rPr>
          <w:b/>
          <w:sz w:val="48"/>
          <w:szCs w:val="48"/>
        </w:rPr>
      </w:pPr>
      <w:r w:rsidRPr="00D53329">
        <w:rPr>
          <w:b/>
          <w:sz w:val="48"/>
          <w:szCs w:val="48"/>
        </w:rPr>
        <w:t>ESTAÇÃO ELEVATÓRIA DE ESGOTO BRUTO</w:t>
      </w:r>
    </w:p>
    <w:p w14:paraId="30E68EFA" w14:textId="77777777" w:rsidR="00564200" w:rsidRPr="00D53329" w:rsidRDefault="00564200" w:rsidP="00564200">
      <w:pPr>
        <w:spacing w:line="240" w:lineRule="auto"/>
        <w:ind w:left="0" w:firstLine="0"/>
        <w:jc w:val="center"/>
        <w:rPr>
          <w:b/>
          <w:sz w:val="48"/>
          <w:szCs w:val="48"/>
        </w:rPr>
      </w:pPr>
      <w:r w:rsidRPr="00D53329">
        <w:rPr>
          <w:b/>
          <w:sz w:val="48"/>
          <w:szCs w:val="48"/>
        </w:rPr>
        <w:t>EEEB</w:t>
      </w:r>
    </w:p>
    <w:p w14:paraId="1807D73A" w14:textId="77420D5E" w:rsidR="00564200" w:rsidRPr="00D53329" w:rsidRDefault="00145BC7" w:rsidP="00564200">
      <w:pPr>
        <w:spacing w:line="240" w:lineRule="auto"/>
        <w:ind w:left="0" w:firstLine="0"/>
        <w:jc w:val="center"/>
        <w:rPr>
          <w:b/>
          <w:sz w:val="48"/>
          <w:szCs w:val="48"/>
        </w:rPr>
      </w:pPr>
      <w:r>
        <w:rPr>
          <w:b/>
          <w:sz w:val="48"/>
          <w:szCs w:val="48"/>
        </w:rPr>
        <w:t>JARDIM PARAISO</w:t>
      </w:r>
    </w:p>
    <w:p w14:paraId="7FD88DB4" w14:textId="77777777" w:rsidR="00564200" w:rsidRDefault="00564200" w:rsidP="00564200">
      <w:pPr>
        <w:spacing w:line="240" w:lineRule="auto"/>
        <w:rPr>
          <w:sz w:val="40"/>
          <w:szCs w:val="40"/>
        </w:rPr>
      </w:pPr>
    </w:p>
    <w:p w14:paraId="31C13717" w14:textId="77777777" w:rsidR="00564200" w:rsidRDefault="00564200" w:rsidP="00564200">
      <w:pPr>
        <w:spacing w:line="240" w:lineRule="auto"/>
        <w:rPr>
          <w:sz w:val="40"/>
          <w:szCs w:val="40"/>
        </w:rPr>
      </w:pPr>
    </w:p>
    <w:p w14:paraId="5C6B3B34" w14:textId="77777777" w:rsidR="00564200" w:rsidRDefault="00564200" w:rsidP="00564200">
      <w:pPr>
        <w:spacing w:line="240" w:lineRule="auto"/>
        <w:rPr>
          <w:sz w:val="40"/>
          <w:szCs w:val="40"/>
        </w:rPr>
      </w:pPr>
    </w:p>
    <w:p w14:paraId="18CB2F88" w14:textId="77777777" w:rsidR="00564200" w:rsidRDefault="00564200" w:rsidP="00564200">
      <w:pPr>
        <w:spacing w:line="240" w:lineRule="auto"/>
        <w:rPr>
          <w:sz w:val="40"/>
          <w:szCs w:val="40"/>
        </w:rPr>
      </w:pPr>
    </w:p>
    <w:p w14:paraId="45EB2EA0" w14:textId="59BDD7A1" w:rsidR="00564200" w:rsidRPr="00D53329" w:rsidRDefault="003E0B34" w:rsidP="00564200">
      <w:pPr>
        <w:spacing w:line="240" w:lineRule="auto"/>
        <w:ind w:left="0" w:firstLine="0"/>
        <w:jc w:val="center"/>
        <w:rPr>
          <w:b/>
          <w:sz w:val="24"/>
          <w:szCs w:val="24"/>
        </w:rPr>
      </w:pPr>
      <w:r>
        <w:rPr>
          <w:b/>
          <w:sz w:val="24"/>
          <w:szCs w:val="24"/>
        </w:rPr>
        <w:t>SAEMAS</w:t>
      </w:r>
      <w:r w:rsidR="00564200" w:rsidRPr="00D53329">
        <w:rPr>
          <w:b/>
          <w:sz w:val="24"/>
          <w:szCs w:val="24"/>
        </w:rPr>
        <w:t xml:space="preserve"> DE </w:t>
      </w:r>
      <w:r w:rsidR="00564200">
        <w:rPr>
          <w:b/>
          <w:sz w:val="24"/>
          <w:szCs w:val="24"/>
        </w:rPr>
        <w:t>SERTÃOZINHO</w:t>
      </w:r>
      <w:r w:rsidR="00564200" w:rsidRPr="00D53329">
        <w:rPr>
          <w:b/>
          <w:sz w:val="24"/>
          <w:szCs w:val="24"/>
        </w:rPr>
        <w:t xml:space="preserve"> – SP</w:t>
      </w:r>
    </w:p>
    <w:p w14:paraId="6A688F22" w14:textId="03F908C0" w:rsidR="00564200" w:rsidRDefault="003E0B34" w:rsidP="00564200">
      <w:pPr>
        <w:spacing w:line="240" w:lineRule="auto"/>
        <w:ind w:left="0" w:firstLine="0"/>
        <w:jc w:val="center"/>
        <w:rPr>
          <w:b/>
          <w:sz w:val="24"/>
          <w:szCs w:val="24"/>
        </w:rPr>
      </w:pPr>
      <w:r>
        <w:rPr>
          <w:b/>
          <w:sz w:val="24"/>
          <w:szCs w:val="24"/>
        </w:rPr>
        <w:t>NOVEMBRO</w:t>
      </w:r>
      <w:r w:rsidR="00564200" w:rsidRPr="00D53329">
        <w:rPr>
          <w:b/>
          <w:sz w:val="24"/>
          <w:szCs w:val="24"/>
        </w:rPr>
        <w:t xml:space="preserve"> </w:t>
      </w:r>
      <w:r w:rsidR="00564200">
        <w:rPr>
          <w:b/>
          <w:sz w:val="24"/>
          <w:szCs w:val="24"/>
        </w:rPr>
        <w:t>–</w:t>
      </w:r>
      <w:r w:rsidR="00564200" w:rsidRPr="00D53329">
        <w:rPr>
          <w:b/>
          <w:sz w:val="24"/>
          <w:szCs w:val="24"/>
        </w:rPr>
        <w:t xml:space="preserve"> 20</w:t>
      </w:r>
      <w:r w:rsidR="0026299C">
        <w:rPr>
          <w:b/>
          <w:sz w:val="24"/>
          <w:szCs w:val="24"/>
        </w:rPr>
        <w:t>25</w:t>
      </w:r>
    </w:p>
    <w:p w14:paraId="4847F17B" w14:textId="77777777" w:rsidR="00564200" w:rsidRPr="00D53329" w:rsidRDefault="00564200" w:rsidP="00564200">
      <w:pPr>
        <w:spacing w:line="240" w:lineRule="auto"/>
        <w:jc w:val="center"/>
        <w:rPr>
          <w:b/>
          <w:sz w:val="24"/>
          <w:szCs w:val="24"/>
        </w:rPr>
      </w:pPr>
    </w:p>
    <w:p w14:paraId="0B07C544" w14:textId="77777777" w:rsidR="00564200" w:rsidRDefault="00564200" w:rsidP="00564200">
      <w:pPr>
        <w:spacing w:line="240" w:lineRule="auto"/>
        <w:rPr>
          <w:sz w:val="4"/>
        </w:rPr>
      </w:pPr>
    </w:p>
    <w:p w14:paraId="4427836A" w14:textId="77777777" w:rsidR="00564200" w:rsidRPr="00233D74" w:rsidRDefault="00564200" w:rsidP="00564200">
      <w:pPr>
        <w:ind w:hanging="5"/>
        <w:jc w:val="center"/>
        <w:rPr>
          <w:rFonts w:asciiTheme="majorHAnsi" w:hAnsiTheme="majorHAnsi" w:cstheme="majorHAnsi"/>
          <w:b/>
        </w:rPr>
      </w:pPr>
      <w:bookmarkStart w:id="1" w:name="_Toc442544558"/>
      <w:bookmarkStart w:id="2" w:name="_Toc417389679"/>
      <w:bookmarkStart w:id="3" w:name="_Toc416429344"/>
      <w:bookmarkStart w:id="4" w:name="_Toc428728426"/>
      <w:r w:rsidRPr="00233D74">
        <w:rPr>
          <w:rFonts w:asciiTheme="majorHAnsi" w:hAnsiTheme="majorHAnsi" w:cstheme="majorHAnsi"/>
          <w:b/>
        </w:rPr>
        <w:lastRenderedPageBreak/>
        <w:t>SUMÁRIO</w:t>
      </w:r>
      <w:bookmarkEnd w:id="1"/>
      <w:bookmarkEnd w:id="2"/>
      <w:bookmarkEnd w:id="3"/>
    </w:p>
    <w:p w14:paraId="5A1E5EEA" w14:textId="22B5E576" w:rsidR="009C581D" w:rsidRPr="009C581D" w:rsidRDefault="00564200">
      <w:pPr>
        <w:pStyle w:val="Sumrio1"/>
        <w:rPr>
          <w:rFonts w:asciiTheme="minorHAnsi" w:eastAsiaTheme="minorEastAsia" w:hAnsiTheme="minorHAnsi" w:cstheme="minorHAnsi"/>
          <w:b w:val="0"/>
          <w:bCs w:val="0"/>
          <w:caps w:val="0"/>
          <w:kern w:val="2"/>
          <w:sz w:val="20"/>
          <w:szCs w:val="20"/>
          <w14:ligatures w14:val="standardContextual"/>
        </w:rPr>
      </w:pPr>
      <w:r w:rsidRPr="009C581D">
        <w:rPr>
          <w:rFonts w:asciiTheme="minorHAnsi" w:hAnsiTheme="minorHAnsi" w:cstheme="minorHAnsi"/>
          <w:sz w:val="20"/>
          <w:szCs w:val="20"/>
        </w:rPr>
        <w:fldChar w:fldCharType="begin"/>
      </w:r>
      <w:r w:rsidRPr="009C581D">
        <w:rPr>
          <w:rFonts w:asciiTheme="minorHAnsi" w:hAnsiTheme="minorHAnsi" w:cstheme="minorHAnsi"/>
          <w:sz w:val="20"/>
          <w:szCs w:val="20"/>
        </w:rPr>
        <w:instrText xml:space="preserve"> TOC \o "1-5" \h \z \u </w:instrText>
      </w:r>
      <w:r w:rsidRPr="009C581D">
        <w:rPr>
          <w:rFonts w:asciiTheme="minorHAnsi" w:hAnsiTheme="minorHAnsi" w:cstheme="minorHAnsi"/>
          <w:sz w:val="20"/>
          <w:szCs w:val="20"/>
        </w:rPr>
        <w:fldChar w:fldCharType="separate"/>
      </w:r>
      <w:hyperlink w:anchor="_Toc214364791" w:history="1">
        <w:r w:rsidR="009C581D" w:rsidRPr="009C581D">
          <w:rPr>
            <w:rStyle w:val="Hyperlink"/>
            <w:rFonts w:asciiTheme="minorHAnsi" w:hAnsiTheme="minorHAnsi" w:cstheme="minorHAnsi"/>
            <w:sz w:val="20"/>
            <w:szCs w:val="20"/>
          </w:rPr>
          <w:t>1</w:t>
        </w:r>
        <w:r w:rsidR="009C581D" w:rsidRPr="009C581D">
          <w:rPr>
            <w:rFonts w:asciiTheme="minorHAnsi" w:eastAsiaTheme="minorEastAsia" w:hAnsiTheme="minorHAnsi" w:cstheme="minorHAnsi"/>
            <w:b w:val="0"/>
            <w:bCs w:val="0"/>
            <w:caps w:val="0"/>
            <w:kern w:val="2"/>
            <w:sz w:val="20"/>
            <w:szCs w:val="20"/>
            <w14:ligatures w14:val="standardContextual"/>
          </w:rPr>
          <w:tab/>
        </w:r>
        <w:r w:rsidR="009C581D" w:rsidRPr="009C581D">
          <w:rPr>
            <w:rStyle w:val="Hyperlink"/>
            <w:rFonts w:asciiTheme="minorHAnsi" w:hAnsiTheme="minorHAnsi" w:cstheme="minorHAnsi"/>
            <w:sz w:val="20"/>
            <w:szCs w:val="20"/>
          </w:rPr>
          <w:t>INTRODUÇÃO</w:t>
        </w:r>
        <w:r w:rsidR="009C581D" w:rsidRPr="009C581D">
          <w:rPr>
            <w:rFonts w:asciiTheme="minorHAnsi" w:hAnsiTheme="minorHAnsi" w:cstheme="minorHAnsi"/>
            <w:webHidden/>
            <w:sz w:val="20"/>
            <w:szCs w:val="20"/>
          </w:rPr>
          <w:tab/>
        </w:r>
        <w:r w:rsidR="009C581D" w:rsidRPr="009C581D">
          <w:rPr>
            <w:rFonts w:asciiTheme="minorHAnsi" w:hAnsiTheme="minorHAnsi" w:cstheme="minorHAnsi"/>
            <w:webHidden/>
            <w:sz w:val="20"/>
            <w:szCs w:val="20"/>
          </w:rPr>
          <w:fldChar w:fldCharType="begin"/>
        </w:r>
        <w:r w:rsidR="009C581D" w:rsidRPr="009C581D">
          <w:rPr>
            <w:rFonts w:asciiTheme="minorHAnsi" w:hAnsiTheme="minorHAnsi" w:cstheme="minorHAnsi"/>
            <w:webHidden/>
            <w:sz w:val="20"/>
            <w:szCs w:val="20"/>
          </w:rPr>
          <w:instrText xml:space="preserve"> PAGEREF _Toc214364791 \h </w:instrText>
        </w:r>
        <w:r w:rsidR="009C581D" w:rsidRPr="009C581D">
          <w:rPr>
            <w:rFonts w:asciiTheme="minorHAnsi" w:hAnsiTheme="minorHAnsi" w:cstheme="minorHAnsi"/>
            <w:webHidden/>
            <w:sz w:val="20"/>
            <w:szCs w:val="20"/>
          </w:rPr>
        </w:r>
        <w:r w:rsidR="009C581D" w:rsidRPr="009C581D">
          <w:rPr>
            <w:rFonts w:asciiTheme="minorHAnsi" w:hAnsiTheme="minorHAnsi" w:cstheme="minorHAnsi"/>
            <w:webHidden/>
            <w:sz w:val="20"/>
            <w:szCs w:val="20"/>
          </w:rPr>
          <w:fldChar w:fldCharType="separate"/>
        </w:r>
        <w:r w:rsidR="009C581D" w:rsidRPr="009C581D">
          <w:rPr>
            <w:rFonts w:asciiTheme="minorHAnsi" w:hAnsiTheme="minorHAnsi" w:cstheme="minorHAnsi"/>
            <w:webHidden/>
            <w:sz w:val="20"/>
            <w:szCs w:val="20"/>
          </w:rPr>
          <w:t>4</w:t>
        </w:r>
        <w:r w:rsidR="009C581D" w:rsidRPr="009C581D">
          <w:rPr>
            <w:rFonts w:asciiTheme="minorHAnsi" w:hAnsiTheme="minorHAnsi" w:cstheme="minorHAnsi"/>
            <w:webHidden/>
            <w:sz w:val="20"/>
            <w:szCs w:val="20"/>
          </w:rPr>
          <w:fldChar w:fldCharType="end"/>
        </w:r>
      </w:hyperlink>
    </w:p>
    <w:p w14:paraId="5A2C0B4D" w14:textId="5F12974F"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792" w:history="1">
        <w:r w:rsidRPr="009C581D">
          <w:rPr>
            <w:rStyle w:val="Hyperlink"/>
            <w:rFonts w:asciiTheme="minorHAnsi" w:hAnsiTheme="minorHAnsi" w:cstheme="minorHAnsi"/>
            <w:sz w:val="20"/>
            <w:szCs w:val="20"/>
          </w:rPr>
          <w:t>2</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NORMAS TÉCNICAS APLICAVÉIS</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_Toc214364792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5</w:t>
        </w:r>
        <w:r w:rsidRPr="009C581D">
          <w:rPr>
            <w:rFonts w:asciiTheme="minorHAnsi" w:hAnsiTheme="minorHAnsi" w:cstheme="minorHAnsi"/>
            <w:webHidden/>
            <w:sz w:val="20"/>
            <w:szCs w:val="20"/>
          </w:rPr>
          <w:fldChar w:fldCharType="end"/>
        </w:r>
      </w:hyperlink>
    </w:p>
    <w:p w14:paraId="66BA7012" w14:textId="28B6D77E"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793" w:history="1">
        <w:r w:rsidRPr="009C581D">
          <w:rPr>
            <w:rStyle w:val="Hyperlink"/>
            <w:rFonts w:asciiTheme="minorHAnsi" w:hAnsiTheme="minorHAnsi" w:cstheme="minorHAnsi"/>
            <w:sz w:val="20"/>
            <w:szCs w:val="20"/>
          </w:rPr>
          <w:t>3</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CONFIGURAÇÃO DO SISTEMA ELÉTRICO</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_Toc214364793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6</w:t>
        </w:r>
        <w:r w:rsidRPr="009C581D">
          <w:rPr>
            <w:rFonts w:asciiTheme="minorHAnsi" w:hAnsiTheme="minorHAnsi" w:cstheme="minorHAnsi"/>
            <w:webHidden/>
            <w:sz w:val="20"/>
            <w:szCs w:val="20"/>
          </w:rPr>
          <w:fldChar w:fldCharType="end"/>
        </w:r>
      </w:hyperlink>
    </w:p>
    <w:p w14:paraId="196A6059" w14:textId="04E002F1"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794" w:history="1">
        <w:r w:rsidRPr="009C581D">
          <w:rPr>
            <w:rStyle w:val="Hyperlink"/>
            <w:rFonts w:asciiTheme="minorHAnsi" w:hAnsiTheme="minorHAnsi" w:cstheme="minorHAnsi"/>
            <w:noProof/>
            <w:szCs w:val="20"/>
          </w:rPr>
          <w:t>3.1</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SISTEMA ELÉTRICO</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_Toc214364794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6</w:t>
        </w:r>
        <w:r w:rsidRPr="009C581D">
          <w:rPr>
            <w:rFonts w:asciiTheme="minorHAnsi" w:hAnsiTheme="minorHAnsi" w:cstheme="minorHAnsi"/>
            <w:noProof/>
            <w:webHidden/>
            <w:szCs w:val="20"/>
          </w:rPr>
          <w:fldChar w:fldCharType="end"/>
        </w:r>
      </w:hyperlink>
    </w:p>
    <w:p w14:paraId="20FEE8D6" w14:textId="6C98EF51"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795" w:history="1">
        <w:r w:rsidRPr="009C581D">
          <w:rPr>
            <w:rStyle w:val="Hyperlink"/>
            <w:rFonts w:asciiTheme="minorHAnsi" w:hAnsiTheme="minorHAnsi" w:cstheme="minorHAnsi"/>
            <w:noProof/>
            <w:szCs w:val="20"/>
          </w:rPr>
          <w:t>3.2</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MODOS DE OPERAÇÃO</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_Toc214364795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9</w:t>
        </w:r>
        <w:r w:rsidRPr="009C581D">
          <w:rPr>
            <w:rFonts w:asciiTheme="minorHAnsi" w:hAnsiTheme="minorHAnsi" w:cstheme="minorHAnsi"/>
            <w:noProof/>
            <w:webHidden/>
            <w:szCs w:val="20"/>
          </w:rPr>
          <w:fldChar w:fldCharType="end"/>
        </w:r>
      </w:hyperlink>
    </w:p>
    <w:p w14:paraId="6E371D8D" w14:textId="2C278E6D"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796" w:history="1">
        <w:r w:rsidRPr="009C581D">
          <w:rPr>
            <w:rStyle w:val="Hyperlink"/>
            <w:rFonts w:asciiTheme="minorHAnsi" w:hAnsiTheme="minorHAnsi" w:cstheme="minorHAnsi"/>
            <w:sz w:val="20"/>
            <w:szCs w:val="20"/>
          </w:rPr>
          <w:t>4</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DOCUMENTAÇÃO</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_Toc214364796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10</w:t>
        </w:r>
        <w:r w:rsidRPr="009C581D">
          <w:rPr>
            <w:rFonts w:asciiTheme="minorHAnsi" w:hAnsiTheme="minorHAnsi" w:cstheme="minorHAnsi"/>
            <w:webHidden/>
            <w:sz w:val="20"/>
            <w:szCs w:val="20"/>
          </w:rPr>
          <w:fldChar w:fldCharType="end"/>
        </w:r>
      </w:hyperlink>
    </w:p>
    <w:p w14:paraId="537592D2" w14:textId="18AAA17A"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797" w:history="1">
        <w:r w:rsidRPr="009C581D">
          <w:rPr>
            <w:rStyle w:val="Hyperlink"/>
            <w:rFonts w:asciiTheme="minorHAnsi" w:hAnsiTheme="minorHAnsi" w:cstheme="minorHAnsi"/>
            <w:sz w:val="20"/>
            <w:szCs w:val="20"/>
          </w:rPr>
          <w:t>5</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ESTRUTURAS METÁLICAS PARA PAINÉIS, CAIXAS E DISPOSITIVOS DE PROTEÇÃO, MEDIÇÃO E COMANDO</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_Toc214364797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10</w:t>
        </w:r>
        <w:r w:rsidRPr="009C581D">
          <w:rPr>
            <w:rFonts w:asciiTheme="minorHAnsi" w:hAnsiTheme="minorHAnsi" w:cstheme="minorHAnsi"/>
            <w:webHidden/>
            <w:sz w:val="20"/>
            <w:szCs w:val="20"/>
          </w:rPr>
          <w:fldChar w:fldCharType="end"/>
        </w:r>
      </w:hyperlink>
    </w:p>
    <w:p w14:paraId="608E7201" w14:textId="0692041E"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798" w:history="1">
        <w:r w:rsidRPr="009C581D">
          <w:rPr>
            <w:rStyle w:val="Hyperlink"/>
            <w:rFonts w:asciiTheme="minorHAnsi" w:hAnsiTheme="minorHAnsi" w:cstheme="minorHAnsi"/>
            <w:noProof/>
            <w:szCs w:val="20"/>
          </w:rPr>
          <w:t>5.1</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PAINÉIS ELÉTRICOS PARA QUADRO DE DISTRIBUIÇÃO (QD):</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_Toc214364798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11</w:t>
        </w:r>
        <w:r w:rsidRPr="009C581D">
          <w:rPr>
            <w:rFonts w:asciiTheme="minorHAnsi" w:hAnsiTheme="minorHAnsi" w:cstheme="minorHAnsi"/>
            <w:noProof/>
            <w:webHidden/>
            <w:szCs w:val="20"/>
          </w:rPr>
          <w:fldChar w:fldCharType="end"/>
        </w:r>
      </w:hyperlink>
    </w:p>
    <w:p w14:paraId="53B889E5" w14:textId="71454CB0" w:rsidR="009C581D" w:rsidRPr="009C581D" w:rsidRDefault="009C581D">
      <w:pPr>
        <w:pStyle w:val="Sumrio3"/>
        <w:rPr>
          <w:rFonts w:asciiTheme="minorHAnsi" w:eastAsiaTheme="minorEastAsia" w:hAnsiTheme="minorHAnsi" w:cstheme="minorHAnsi"/>
          <w:i w:val="0"/>
          <w:iCs w:val="0"/>
          <w:noProof/>
          <w:kern w:val="2"/>
          <w:szCs w:val="20"/>
          <w14:ligatures w14:val="standardContextual"/>
        </w:rPr>
      </w:pPr>
      <w:hyperlink w:anchor="_Toc214364799" w:history="1">
        <w:r w:rsidRPr="009C581D">
          <w:rPr>
            <w:rStyle w:val="Hyperlink"/>
            <w:rFonts w:asciiTheme="minorHAnsi" w:hAnsiTheme="minorHAnsi" w:cstheme="minorHAnsi"/>
            <w:noProof/>
            <w:szCs w:val="20"/>
          </w:rPr>
          <w:t>5.1.1</w:t>
        </w:r>
        <w:r w:rsidRPr="009C581D">
          <w:rPr>
            <w:rFonts w:asciiTheme="minorHAnsi" w:eastAsiaTheme="minorEastAsia" w:hAnsiTheme="minorHAnsi" w:cstheme="minorHAnsi"/>
            <w:i w:val="0"/>
            <w:iCs w:val="0"/>
            <w:noProof/>
            <w:kern w:val="2"/>
            <w:szCs w:val="20"/>
            <w14:ligatures w14:val="standardContextual"/>
          </w:rPr>
          <w:tab/>
        </w:r>
        <w:r w:rsidRPr="009C581D">
          <w:rPr>
            <w:rStyle w:val="Hyperlink"/>
            <w:rFonts w:asciiTheme="minorHAnsi" w:hAnsiTheme="minorHAnsi" w:cstheme="minorHAnsi"/>
            <w:noProof/>
            <w:szCs w:val="20"/>
          </w:rPr>
          <w:t>Normas aplicáveis: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_Toc214364799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11</w:t>
        </w:r>
        <w:r w:rsidRPr="009C581D">
          <w:rPr>
            <w:rFonts w:asciiTheme="minorHAnsi" w:hAnsiTheme="minorHAnsi" w:cstheme="minorHAnsi"/>
            <w:noProof/>
            <w:webHidden/>
            <w:szCs w:val="20"/>
          </w:rPr>
          <w:fldChar w:fldCharType="end"/>
        </w:r>
      </w:hyperlink>
    </w:p>
    <w:p w14:paraId="698F07DB" w14:textId="1C306DE5" w:rsidR="009C581D" w:rsidRPr="009C581D" w:rsidRDefault="009C581D">
      <w:pPr>
        <w:pStyle w:val="Sumrio3"/>
        <w:rPr>
          <w:rFonts w:asciiTheme="minorHAnsi" w:eastAsiaTheme="minorEastAsia" w:hAnsiTheme="minorHAnsi" w:cstheme="minorHAnsi"/>
          <w:i w:val="0"/>
          <w:iCs w:val="0"/>
          <w:noProof/>
          <w:kern w:val="2"/>
          <w:szCs w:val="20"/>
          <w14:ligatures w14:val="standardContextual"/>
        </w:rPr>
      </w:pPr>
      <w:hyperlink w:anchor="_Toc214364800" w:history="1">
        <w:r w:rsidRPr="009C581D">
          <w:rPr>
            <w:rStyle w:val="Hyperlink"/>
            <w:rFonts w:asciiTheme="minorHAnsi" w:hAnsiTheme="minorHAnsi" w:cstheme="minorHAnsi"/>
            <w:noProof/>
            <w:szCs w:val="20"/>
          </w:rPr>
          <w:t>5.1.2</w:t>
        </w:r>
        <w:r w:rsidRPr="009C581D">
          <w:rPr>
            <w:rFonts w:asciiTheme="minorHAnsi" w:eastAsiaTheme="minorEastAsia" w:hAnsiTheme="minorHAnsi" w:cstheme="minorHAnsi"/>
            <w:i w:val="0"/>
            <w:iCs w:val="0"/>
            <w:noProof/>
            <w:kern w:val="2"/>
            <w:szCs w:val="20"/>
            <w14:ligatures w14:val="standardContextual"/>
          </w:rPr>
          <w:tab/>
        </w:r>
        <w:r w:rsidRPr="009C581D">
          <w:rPr>
            <w:rStyle w:val="Hyperlink"/>
            <w:rFonts w:asciiTheme="minorHAnsi" w:hAnsiTheme="minorHAnsi" w:cstheme="minorHAnsi"/>
            <w:noProof/>
            <w:szCs w:val="20"/>
          </w:rPr>
          <w:t>Características elétricas: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_Toc214364800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12</w:t>
        </w:r>
        <w:r w:rsidRPr="009C581D">
          <w:rPr>
            <w:rFonts w:asciiTheme="minorHAnsi" w:hAnsiTheme="minorHAnsi" w:cstheme="minorHAnsi"/>
            <w:noProof/>
            <w:webHidden/>
            <w:szCs w:val="20"/>
          </w:rPr>
          <w:fldChar w:fldCharType="end"/>
        </w:r>
      </w:hyperlink>
    </w:p>
    <w:p w14:paraId="2F2D4B74" w14:textId="2E177ADA" w:rsidR="009C581D" w:rsidRPr="009C581D" w:rsidRDefault="009C581D">
      <w:pPr>
        <w:pStyle w:val="Sumrio3"/>
        <w:rPr>
          <w:rFonts w:asciiTheme="minorHAnsi" w:eastAsiaTheme="minorEastAsia" w:hAnsiTheme="minorHAnsi" w:cstheme="minorHAnsi"/>
          <w:i w:val="0"/>
          <w:iCs w:val="0"/>
          <w:noProof/>
          <w:kern w:val="2"/>
          <w:szCs w:val="20"/>
          <w14:ligatures w14:val="standardContextual"/>
        </w:rPr>
      </w:pPr>
      <w:hyperlink w:anchor="_Toc214364801" w:history="1">
        <w:r w:rsidRPr="009C581D">
          <w:rPr>
            <w:rStyle w:val="Hyperlink"/>
            <w:rFonts w:asciiTheme="minorHAnsi" w:hAnsiTheme="minorHAnsi" w:cstheme="minorHAnsi"/>
            <w:noProof/>
            <w:szCs w:val="20"/>
          </w:rPr>
          <w:t>5.1.3</w:t>
        </w:r>
        <w:r w:rsidRPr="009C581D">
          <w:rPr>
            <w:rFonts w:asciiTheme="minorHAnsi" w:eastAsiaTheme="minorEastAsia" w:hAnsiTheme="minorHAnsi" w:cstheme="minorHAnsi"/>
            <w:i w:val="0"/>
            <w:iCs w:val="0"/>
            <w:noProof/>
            <w:kern w:val="2"/>
            <w:szCs w:val="20"/>
            <w14:ligatures w14:val="standardContextual"/>
          </w:rPr>
          <w:tab/>
        </w:r>
        <w:r w:rsidRPr="009C581D">
          <w:rPr>
            <w:rStyle w:val="Hyperlink"/>
            <w:rFonts w:asciiTheme="minorHAnsi" w:hAnsiTheme="minorHAnsi" w:cstheme="minorHAnsi"/>
            <w:noProof/>
            <w:szCs w:val="20"/>
          </w:rPr>
          <w:t>Condições ambientais: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_Toc214364801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12</w:t>
        </w:r>
        <w:r w:rsidRPr="009C581D">
          <w:rPr>
            <w:rFonts w:asciiTheme="minorHAnsi" w:hAnsiTheme="minorHAnsi" w:cstheme="minorHAnsi"/>
            <w:noProof/>
            <w:webHidden/>
            <w:szCs w:val="20"/>
          </w:rPr>
          <w:fldChar w:fldCharType="end"/>
        </w:r>
      </w:hyperlink>
    </w:p>
    <w:p w14:paraId="77B47462" w14:textId="44B44A06" w:rsidR="009C581D" w:rsidRPr="009C581D" w:rsidRDefault="009C581D">
      <w:pPr>
        <w:pStyle w:val="Sumrio3"/>
        <w:rPr>
          <w:rFonts w:asciiTheme="minorHAnsi" w:eastAsiaTheme="minorEastAsia" w:hAnsiTheme="minorHAnsi" w:cstheme="minorHAnsi"/>
          <w:i w:val="0"/>
          <w:iCs w:val="0"/>
          <w:noProof/>
          <w:kern w:val="2"/>
          <w:szCs w:val="20"/>
          <w14:ligatures w14:val="standardContextual"/>
        </w:rPr>
      </w:pPr>
      <w:hyperlink w:anchor="_Toc214364802" w:history="1">
        <w:r w:rsidRPr="009C581D">
          <w:rPr>
            <w:rStyle w:val="Hyperlink"/>
            <w:rFonts w:asciiTheme="minorHAnsi" w:hAnsiTheme="minorHAnsi" w:cstheme="minorHAnsi"/>
            <w:noProof/>
            <w:szCs w:val="20"/>
          </w:rPr>
          <w:t>5.1.4</w:t>
        </w:r>
        <w:r w:rsidRPr="009C581D">
          <w:rPr>
            <w:rFonts w:asciiTheme="minorHAnsi" w:eastAsiaTheme="minorEastAsia" w:hAnsiTheme="minorHAnsi" w:cstheme="minorHAnsi"/>
            <w:i w:val="0"/>
            <w:iCs w:val="0"/>
            <w:noProof/>
            <w:kern w:val="2"/>
            <w:szCs w:val="20"/>
            <w14:ligatures w14:val="standardContextual"/>
          </w:rPr>
          <w:tab/>
        </w:r>
        <w:r w:rsidRPr="009C581D">
          <w:rPr>
            <w:rStyle w:val="Hyperlink"/>
            <w:rFonts w:asciiTheme="minorHAnsi" w:hAnsiTheme="minorHAnsi" w:cstheme="minorHAnsi"/>
            <w:noProof/>
            <w:szCs w:val="20"/>
          </w:rPr>
          <w:t>Painel:</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_Toc214364802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12</w:t>
        </w:r>
        <w:r w:rsidRPr="009C581D">
          <w:rPr>
            <w:rFonts w:asciiTheme="minorHAnsi" w:hAnsiTheme="minorHAnsi" w:cstheme="minorHAnsi"/>
            <w:noProof/>
            <w:webHidden/>
            <w:szCs w:val="20"/>
          </w:rPr>
          <w:fldChar w:fldCharType="end"/>
        </w:r>
      </w:hyperlink>
    </w:p>
    <w:p w14:paraId="60E1CC3C" w14:textId="3B800E34" w:rsidR="009C581D" w:rsidRPr="009C581D" w:rsidRDefault="009C581D">
      <w:pPr>
        <w:pStyle w:val="Sumrio3"/>
        <w:rPr>
          <w:rFonts w:asciiTheme="minorHAnsi" w:eastAsiaTheme="minorEastAsia" w:hAnsiTheme="minorHAnsi" w:cstheme="minorHAnsi"/>
          <w:i w:val="0"/>
          <w:iCs w:val="0"/>
          <w:noProof/>
          <w:kern w:val="2"/>
          <w:szCs w:val="20"/>
          <w14:ligatures w14:val="standardContextual"/>
        </w:rPr>
      </w:pPr>
      <w:hyperlink w:anchor="_Toc214364803" w:history="1">
        <w:r w:rsidRPr="009C581D">
          <w:rPr>
            <w:rStyle w:val="Hyperlink"/>
            <w:rFonts w:asciiTheme="minorHAnsi" w:hAnsiTheme="minorHAnsi" w:cstheme="minorHAnsi"/>
            <w:noProof/>
            <w:szCs w:val="20"/>
          </w:rPr>
          <w:t>5.1.5</w:t>
        </w:r>
        <w:r w:rsidRPr="009C581D">
          <w:rPr>
            <w:rFonts w:asciiTheme="minorHAnsi" w:eastAsiaTheme="minorEastAsia" w:hAnsiTheme="minorHAnsi" w:cstheme="minorHAnsi"/>
            <w:i w:val="0"/>
            <w:iCs w:val="0"/>
            <w:noProof/>
            <w:kern w:val="2"/>
            <w:szCs w:val="20"/>
            <w14:ligatures w14:val="standardContextual"/>
          </w:rPr>
          <w:tab/>
        </w:r>
        <w:r w:rsidRPr="009C581D">
          <w:rPr>
            <w:rStyle w:val="Hyperlink"/>
            <w:rFonts w:asciiTheme="minorHAnsi" w:hAnsiTheme="minorHAnsi" w:cstheme="minorHAnsi"/>
            <w:noProof/>
            <w:szCs w:val="20"/>
          </w:rPr>
          <w:t>Proteção e segurança:</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_Toc214364803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14</w:t>
        </w:r>
        <w:r w:rsidRPr="009C581D">
          <w:rPr>
            <w:rFonts w:asciiTheme="minorHAnsi" w:hAnsiTheme="minorHAnsi" w:cstheme="minorHAnsi"/>
            <w:noProof/>
            <w:webHidden/>
            <w:szCs w:val="20"/>
          </w:rPr>
          <w:fldChar w:fldCharType="end"/>
        </w:r>
      </w:hyperlink>
    </w:p>
    <w:p w14:paraId="516504B8" w14:textId="3748B971" w:rsidR="009C581D" w:rsidRPr="009C581D" w:rsidRDefault="009C581D">
      <w:pPr>
        <w:pStyle w:val="Sumrio3"/>
        <w:rPr>
          <w:rFonts w:asciiTheme="minorHAnsi" w:eastAsiaTheme="minorEastAsia" w:hAnsiTheme="minorHAnsi" w:cstheme="minorHAnsi"/>
          <w:i w:val="0"/>
          <w:iCs w:val="0"/>
          <w:noProof/>
          <w:kern w:val="2"/>
          <w:szCs w:val="20"/>
          <w14:ligatures w14:val="standardContextual"/>
        </w:rPr>
      </w:pPr>
      <w:hyperlink w:anchor="_Toc214364804" w:history="1">
        <w:r w:rsidRPr="009C581D">
          <w:rPr>
            <w:rStyle w:val="Hyperlink"/>
            <w:rFonts w:asciiTheme="minorHAnsi" w:hAnsiTheme="minorHAnsi" w:cstheme="minorHAnsi"/>
            <w:noProof/>
            <w:szCs w:val="20"/>
          </w:rPr>
          <w:t>5.1.6</w:t>
        </w:r>
        <w:r w:rsidRPr="009C581D">
          <w:rPr>
            <w:rFonts w:asciiTheme="minorHAnsi" w:eastAsiaTheme="minorEastAsia" w:hAnsiTheme="minorHAnsi" w:cstheme="minorHAnsi"/>
            <w:i w:val="0"/>
            <w:iCs w:val="0"/>
            <w:noProof/>
            <w:kern w:val="2"/>
            <w:szCs w:val="20"/>
            <w14:ligatures w14:val="standardContextual"/>
          </w:rPr>
          <w:tab/>
        </w:r>
        <w:r w:rsidRPr="009C581D">
          <w:rPr>
            <w:rStyle w:val="Hyperlink"/>
            <w:rFonts w:asciiTheme="minorHAnsi" w:hAnsiTheme="minorHAnsi" w:cstheme="minorHAnsi"/>
            <w:noProof/>
            <w:szCs w:val="20"/>
          </w:rPr>
          <w:t>Barramento:</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_Toc214364804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14</w:t>
        </w:r>
        <w:r w:rsidRPr="009C581D">
          <w:rPr>
            <w:rFonts w:asciiTheme="minorHAnsi" w:hAnsiTheme="minorHAnsi" w:cstheme="minorHAnsi"/>
            <w:noProof/>
            <w:webHidden/>
            <w:szCs w:val="20"/>
          </w:rPr>
          <w:fldChar w:fldCharType="end"/>
        </w:r>
      </w:hyperlink>
    </w:p>
    <w:p w14:paraId="2B72E867" w14:textId="7DD82298" w:rsidR="009C581D" w:rsidRPr="009C581D" w:rsidRDefault="009C581D">
      <w:pPr>
        <w:pStyle w:val="Sumrio3"/>
        <w:rPr>
          <w:rFonts w:asciiTheme="minorHAnsi" w:eastAsiaTheme="minorEastAsia" w:hAnsiTheme="minorHAnsi" w:cstheme="minorHAnsi"/>
          <w:i w:val="0"/>
          <w:iCs w:val="0"/>
          <w:noProof/>
          <w:kern w:val="2"/>
          <w:szCs w:val="20"/>
          <w14:ligatures w14:val="standardContextual"/>
        </w:rPr>
      </w:pPr>
      <w:hyperlink w:anchor="_Toc214364805" w:history="1">
        <w:r w:rsidRPr="009C581D">
          <w:rPr>
            <w:rStyle w:val="Hyperlink"/>
            <w:rFonts w:asciiTheme="minorHAnsi" w:hAnsiTheme="minorHAnsi" w:cstheme="minorHAnsi"/>
            <w:noProof/>
            <w:szCs w:val="20"/>
          </w:rPr>
          <w:t>5.1.7</w:t>
        </w:r>
        <w:r w:rsidRPr="009C581D">
          <w:rPr>
            <w:rFonts w:asciiTheme="minorHAnsi" w:eastAsiaTheme="minorEastAsia" w:hAnsiTheme="minorHAnsi" w:cstheme="minorHAnsi"/>
            <w:i w:val="0"/>
            <w:iCs w:val="0"/>
            <w:noProof/>
            <w:kern w:val="2"/>
            <w:szCs w:val="20"/>
            <w14:ligatures w14:val="standardContextual"/>
          </w:rPr>
          <w:tab/>
        </w:r>
        <w:r w:rsidRPr="009C581D">
          <w:rPr>
            <w:rStyle w:val="Hyperlink"/>
            <w:rFonts w:asciiTheme="minorHAnsi" w:hAnsiTheme="minorHAnsi" w:cstheme="minorHAnsi"/>
            <w:noProof/>
            <w:szCs w:val="20"/>
          </w:rPr>
          <w:t>Unidade funcional:</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_Toc214364805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16</w:t>
        </w:r>
        <w:r w:rsidRPr="009C581D">
          <w:rPr>
            <w:rFonts w:asciiTheme="minorHAnsi" w:hAnsiTheme="minorHAnsi" w:cstheme="minorHAnsi"/>
            <w:noProof/>
            <w:webHidden/>
            <w:szCs w:val="20"/>
          </w:rPr>
          <w:fldChar w:fldCharType="end"/>
        </w:r>
      </w:hyperlink>
    </w:p>
    <w:p w14:paraId="724A7DEC" w14:textId="055EB361" w:rsidR="009C581D" w:rsidRPr="009C581D" w:rsidRDefault="009C581D">
      <w:pPr>
        <w:pStyle w:val="Sumrio3"/>
        <w:rPr>
          <w:rFonts w:asciiTheme="minorHAnsi" w:eastAsiaTheme="minorEastAsia" w:hAnsiTheme="minorHAnsi" w:cstheme="minorHAnsi"/>
          <w:i w:val="0"/>
          <w:iCs w:val="0"/>
          <w:noProof/>
          <w:kern w:val="2"/>
          <w:szCs w:val="20"/>
          <w14:ligatures w14:val="standardContextual"/>
        </w:rPr>
      </w:pPr>
      <w:hyperlink w:anchor="_Toc214364806" w:history="1">
        <w:r w:rsidRPr="009C581D">
          <w:rPr>
            <w:rStyle w:val="Hyperlink"/>
            <w:rFonts w:asciiTheme="minorHAnsi" w:hAnsiTheme="minorHAnsi" w:cstheme="minorHAnsi"/>
            <w:noProof/>
            <w:szCs w:val="20"/>
          </w:rPr>
          <w:t>5.1.8</w:t>
        </w:r>
        <w:r w:rsidRPr="009C581D">
          <w:rPr>
            <w:rFonts w:asciiTheme="minorHAnsi" w:eastAsiaTheme="minorEastAsia" w:hAnsiTheme="minorHAnsi" w:cstheme="minorHAnsi"/>
            <w:i w:val="0"/>
            <w:iCs w:val="0"/>
            <w:noProof/>
            <w:kern w:val="2"/>
            <w:szCs w:val="20"/>
            <w14:ligatures w14:val="standardContextual"/>
          </w:rPr>
          <w:tab/>
        </w:r>
        <w:r w:rsidRPr="009C581D">
          <w:rPr>
            <w:rStyle w:val="Hyperlink"/>
            <w:rFonts w:asciiTheme="minorHAnsi" w:hAnsiTheme="minorHAnsi" w:cstheme="minorHAnsi"/>
            <w:noProof/>
            <w:szCs w:val="20"/>
          </w:rPr>
          <w:t>Dispositivos de partida combinados, para proteção e controle de motores: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_Toc214364806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16</w:t>
        </w:r>
        <w:r w:rsidRPr="009C581D">
          <w:rPr>
            <w:rFonts w:asciiTheme="minorHAnsi" w:hAnsiTheme="minorHAnsi" w:cstheme="minorHAnsi"/>
            <w:noProof/>
            <w:webHidden/>
            <w:szCs w:val="20"/>
          </w:rPr>
          <w:fldChar w:fldCharType="end"/>
        </w:r>
      </w:hyperlink>
    </w:p>
    <w:p w14:paraId="621D8B6A" w14:textId="58F9C69B" w:rsidR="009C581D" w:rsidRPr="009C581D" w:rsidRDefault="009C581D">
      <w:pPr>
        <w:pStyle w:val="Sumrio3"/>
        <w:rPr>
          <w:rFonts w:asciiTheme="minorHAnsi" w:eastAsiaTheme="minorEastAsia" w:hAnsiTheme="minorHAnsi" w:cstheme="minorHAnsi"/>
          <w:i w:val="0"/>
          <w:iCs w:val="0"/>
          <w:noProof/>
          <w:kern w:val="2"/>
          <w:szCs w:val="20"/>
          <w14:ligatures w14:val="standardContextual"/>
        </w:rPr>
      </w:pPr>
      <w:hyperlink w:anchor="_Toc214364822" w:history="1">
        <w:r w:rsidRPr="009C581D">
          <w:rPr>
            <w:rStyle w:val="Hyperlink"/>
            <w:rFonts w:asciiTheme="minorHAnsi" w:hAnsiTheme="minorHAnsi" w:cstheme="minorHAnsi"/>
            <w:noProof/>
            <w:szCs w:val="20"/>
          </w:rPr>
          <w:t>5.1.9</w:t>
        </w:r>
        <w:r w:rsidRPr="009C581D">
          <w:rPr>
            <w:rFonts w:asciiTheme="minorHAnsi" w:eastAsiaTheme="minorEastAsia" w:hAnsiTheme="minorHAnsi" w:cstheme="minorHAnsi"/>
            <w:i w:val="0"/>
            <w:iCs w:val="0"/>
            <w:noProof/>
            <w:kern w:val="2"/>
            <w:szCs w:val="20"/>
            <w14:ligatures w14:val="standardContextual"/>
          </w:rPr>
          <w:tab/>
        </w:r>
        <w:r w:rsidRPr="009C581D">
          <w:rPr>
            <w:rStyle w:val="Hyperlink"/>
            <w:rFonts w:asciiTheme="minorHAnsi" w:hAnsiTheme="minorHAnsi" w:cstheme="minorHAnsi"/>
            <w:noProof/>
            <w:szCs w:val="20"/>
          </w:rPr>
          <w:t>Ensaios: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_Toc214364822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23</w:t>
        </w:r>
        <w:r w:rsidRPr="009C581D">
          <w:rPr>
            <w:rFonts w:asciiTheme="minorHAnsi" w:hAnsiTheme="minorHAnsi" w:cstheme="minorHAnsi"/>
            <w:noProof/>
            <w:webHidden/>
            <w:szCs w:val="20"/>
          </w:rPr>
          <w:fldChar w:fldCharType="end"/>
        </w:r>
      </w:hyperlink>
    </w:p>
    <w:p w14:paraId="48B63AD0" w14:textId="66847273"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24" w:history="1">
        <w:r w:rsidRPr="009C581D">
          <w:rPr>
            <w:rStyle w:val="Hyperlink"/>
            <w:rFonts w:asciiTheme="minorHAnsi" w:hAnsiTheme="minorHAnsi" w:cstheme="minorHAnsi"/>
            <w:noProof/>
            <w:szCs w:val="20"/>
          </w:rPr>
          <w:t>5.2</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CAIXAS ELÉTRICAS: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_Toc214364824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25</w:t>
        </w:r>
        <w:r w:rsidRPr="009C581D">
          <w:rPr>
            <w:rFonts w:asciiTheme="minorHAnsi" w:hAnsiTheme="minorHAnsi" w:cstheme="minorHAnsi"/>
            <w:noProof/>
            <w:webHidden/>
            <w:szCs w:val="20"/>
          </w:rPr>
          <w:fldChar w:fldCharType="end"/>
        </w:r>
      </w:hyperlink>
    </w:p>
    <w:p w14:paraId="11FB06EC" w14:textId="4411F722"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25" w:history="1">
        <w:r w:rsidRPr="009C581D">
          <w:rPr>
            <w:rStyle w:val="Hyperlink"/>
            <w:rFonts w:asciiTheme="minorHAnsi" w:hAnsiTheme="minorHAnsi" w:cstheme="minorHAnsi"/>
            <w:noProof/>
            <w:szCs w:val="20"/>
          </w:rPr>
          <w:t>5.3</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DISPOSITIVO DE PROTEÇÃO CONSTRA SURTOS (DPS):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_Toc214364825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26</w:t>
        </w:r>
        <w:r w:rsidRPr="009C581D">
          <w:rPr>
            <w:rFonts w:asciiTheme="minorHAnsi" w:hAnsiTheme="minorHAnsi" w:cstheme="minorHAnsi"/>
            <w:noProof/>
            <w:webHidden/>
            <w:szCs w:val="20"/>
          </w:rPr>
          <w:fldChar w:fldCharType="end"/>
        </w:r>
      </w:hyperlink>
    </w:p>
    <w:p w14:paraId="6645388A" w14:textId="1AD84403"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26" w:history="1">
        <w:r w:rsidRPr="009C581D">
          <w:rPr>
            <w:rStyle w:val="Hyperlink"/>
            <w:rFonts w:asciiTheme="minorHAnsi" w:hAnsiTheme="minorHAnsi" w:cstheme="minorHAnsi"/>
            <w:noProof/>
            <w:szCs w:val="20"/>
          </w:rPr>
          <w:t>5.4</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TRANSFORMADORES DE COMANDO:</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_Toc214364826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27</w:t>
        </w:r>
        <w:r w:rsidRPr="009C581D">
          <w:rPr>
            <w:rFonts w:asciiTheme="minorHAnsi" w:hAnsiTheme="minorHAnsi" w:cstheme="minorHAnsi"/>
            <w:noProof/>
            <w:webHidden/>
            <w:szCs w:val="20"/>
          </w:rPr>
          <w:fldChar w:fldCharType="end"/>
        </w:r>
      </w:hyperlink>
    </w:p>
    <w:p w14:paraId="0896F7CE" w14:textId="5C18F209"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27" w:history="1">
        <w:r w:rsidRPr="009C581D">
          <w:rPr>
            <w:rStyle w:val="Hyperlink"/>
            <w:rFonts w:asciiTheme="minorHAnsi" w:hAnsiTheme="minorHAnsi" w:cstheme="minorHAnsi"/>
            <w:noProof/>
            <w:szCs w:val="20"/>
          </w:rPr>
          <w:t>5.5</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TRANSFORMADORES DE POTENCIAL:</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_Toc214364827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28</w:t>
        </w:r>
        <w:r w:rsidRPr="009C581D">
          <w:rPr>
            <w:rFonts w:asciiTheme="minorHAnsi" w:hAnsiTheme="minorHAnsi" w:cstheme="minorHAnsi"/>
            <w:noProof/>
            <w:webHidden/>
            <w:szCs w:val="20"/>
          </w:rPr>
          <w:fldChar w:fldCharType="end"/>
        </w:r>
      </w:hyperlink>
    </w:p>
    <w:p w14:paraId="22AD3C01" w14:textId="54983AFF"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28" w:history="1">
        <w:r w:rsidRPr="009C581D">
          <w:rPr>
            <w:rStyle w:val="Hyperlink"/>
            <w:rFonts w:asciiTheme="minorHAnsi" w:hAnsiTheme="minorHAnsi" w:cstheme="minorHAnsi"/>
            <w:noProof/>
            <w:szCs w:val="20"/>
          </w:rPr>
          <w:t>5.6</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TRANSFORMADORES DE CORRENTE:</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_Toc214364828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28</w:t>
        </w:r>
        <w:r w:rsidRPr="009C581D">
          <w:rPr>
            <w:rFonts w:asciiTheme="minorHAnsi" w:hAnsiTheme="minorHAnsi" w:cstheme="minorHAnsi"/>
            <w:noProof/>
            <w:webHidden/>
            <w:szCs w:val="20"/>
          </w:rPr>
          <w:fldChar w:fldCharType="end"/>
        </w:r>
      </w:hyperlink>
    </w:p>
    <w:p w14:paraId="6AE3C59B" w14:textId="2654E921"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29" w:history="1">
        <w:r w:rsidRPr="009C581D">
          <w:rPr>
            <w:rStyle w:val="Hyperlink"/>
            <w:rFonts w:asciiTheme="minorHAnsi" w:hAnsiTheme="minorHAnsi" w:cstheme="minorHAnsi"/>
            <w:noProof/>
            <w:szCs w:val="20"/>
          </w:rPr>
          <w:t>5.7</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MULTIMEDIDOR DE GRANDEZAS ELÉTRICAS: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_Toc214364829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29</w:t>
        </w:r>
        <w:r w:rsidRPr="009C581D">
          <w:rPr>
            <w:rFonts w:asciiTheme="minorHAnsi" w:hAnsiTheme="minorHAnsi" w:cstheme="minorHAnsi"/>
            <w:noProof/>
            <w:webHidden/>
            <w:szCs w:val="20"/>
          </w:rPr>
          <w:fldChar w:fldCharType="end"/>
        </w:r>
      </w:hyperlink>
    </w:p>
    <w:p w14:paraId="3F20C3F2" w14:textId="344748C2"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30" w:history="1">
        <w:r w:rsidRPr="009C581D">
          <w:rPr>
            <w:rStyle w:val="Hyperlink"/>
            <w:rFonts w:asciiTheme="minorHAnsi" w:hAnsiTheme="minorHAnsi" w:cstheme="minorHAnsi"/>
            <w:noProof/>
            <w:szCs w:val="20"/>
          </w:rPr>
          <w:t>5.8</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MINIDISJUNTOR:</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_Toc214364830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30</w:t>
        </w:r>
        <w:r w:rsidRPr="009C581D">
          <w:rPr>
            <w:rFonts w:asciiTheme="minorHAnsi" w:hAnsiTheme="minorHAnsi" w:cstheme="minorHAnsi"/>
            <w:noProof/>
            <w:webHidden/>
            <w:szCs w:val="20"/>
          </w:rPr>
          <w:fldChar w:fldCharType="end"/>
        </w:r>
      </w:hyperlink>
    </w:p>
    <w:p w14:paraId="6709DF79" w14:textId="14CC0C80"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31" w:history="1">
        <w:r w:rsidRPr="009C581D">
          <w:rPr>
            <w:rStyle w:val="Hyperlink"/>
            <w:rFonts w:asciiTheme="minorHAnsi" w:hAnsiTheme="minorHAnsi" w:cstheme="minorHAnsi"/>
            <w:noProof/>
            <w:szCs w:val="20"/>
          </w:rPr>
          <w:t>5.9</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CHAVE SELETORA:</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_Toc214364831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31</w:t>
        </w:r>
        <w:r w:rsidRPr="009C581D">
          <w:rPr>
            <w:rFonts w:asciiTheme="minorHAnsi" w:hAnsiTheme="minorHAnsi" w:cstheme="minorHAnsi"/>
            <w:noProof/>
            <w:webHidden/>
            <w:szCs w:val="20"/>
          </w:rPr>
          <w:fldChar w:fldCharType="end"/>
        </w:r>
      </w:hyperlink>
    </w:p>
    <w:p w14:paraId="00CF0685" w14:textId="1ED3EAC5"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32" w:history="1">
        <w:r w:rsidRPr="009C581D">
          <w:rPr>
            <w:rStyle w:val="Hyperlink"/>
            <w:rFonts w:asciiTheme="minorHAnsi" w:hAnsiTheme="minorHAnsi" w:cstheme="minorHAnsi"/>
            <w:noProof/>
            <w:szCs w:val="20"/>
          </w:rPr>
          <w:t>5.10</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BOTÕES E SINALEIROS: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_Toc214364832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31</w:t>
        </w:r>
        <w:r w:rsidRPr="009C581D">
          <w:rPr>
            <w:rFonts w:asciiTheme="minorHAnsi" w:hAnsiTheme="minorHAnsi" w:cstheme="minorHAnsi"/>
            <w:noProof/>
            <w:webHidden/>
            <w:szCs w:val="20"/>
          </w:rPr>
          <w:fldChar w:fldCharType="end"/>
        </w:r>
      </w:hyperlink>
    </w:p>
    <w:p w14:paraId="2139BC76" w14:textId="7E55CBC4"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33" w:history="1">
        <w:r w:rsidRPr="009C581D">
          <w:rPr>
            <w:rStyle w:val="Hyperlink"/>
            <w:rFonts w:asciiTheme="minorHAnsi" w:hAnsiTheme="minorHAnsi" w:cstheme="minorHAnsi"/>
            <w:noProof/>
            <w:szCs w:val="20"/>
          </w:rPr>
          <w:t>5.11</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CONTATORES AUXILIARES: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_Toc214364833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32</w:t>
        </w:r>
        <w:r w:rsidRPr="009C581D">
          <w:rPr>
            <w:rFonts w:asciiTheme="minorHAnsi" w:hAnsiTheme="minorHAnsi" w:cstheme="minorHAnsi"/>
            <w:noProof/>
            <w:webHidden/>
            <w:szCs w:val="20"/>
          </w:rPr>
          <w:fldChar w:fldCharType="end"/>
        </w:r>
      </w:hyperlink>
    </w:p>
    <w:p w14:paraId="3EFFD1C9" w14:textId="3ECB2511"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34" w:history="1">
        <w:r w:rsidRPr="009C581D">
          <w:rPr>
            <w:rStyle w:val="Hyperlink"/>
            <w:rFonts w:asciiTheme="minorHAnsi" w:hAnsiTheme="minorHAnsi" w:cstheme="minorHAnsi"/>
            <w:noProof/>
            <w:szCs w:val="20"/>
          </w:rPr>
          <w:t>5.12</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BORNES: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_Toc214364834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33</w:t>
        </w:r>
        <w:r w:rsidRPr="009C581D">
          <w:rPr>
            <w:rFonts w:asciiTheme="minorHAnsi" w:hAnsiTheme="minorHAnsi" w:cstheme="minorHAnsi"/>
            <w:noProof/>
            <w:webHidden/>
            <w:szCs w:val="20"/>
          </w:rPr>
          <w:fldChar w:fldCharType="end"/>
        </w:r>
      </w:hyperlink>
    </w:p>
    <w:p w14:paraId="771FE5F8" w14:textId="19FF789F"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35" w:history="1">
        <w:r w:rsidRPr="009C581D">
          <w:rPr>
            <w:rStyle w:val="Hyperlink"/>
            <w:rFonts w:asciiTheme="minorHAnsi" w:hAnsiTheme="minorHAnsi" w:cstheme="minorHAnsi"/>
            <w:noProof/>
            <w:szCs w:val="20"/>
          </w:rPr>
          <w:t>5.13</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ILUMINAÇÃO PARA PAINÉIS ELÉTRICOS: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_Toc214364835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33</w:t>
        </w:r>
        <w:r w:rsidRPr="009C581D">
          <w:rPr>
            <w:rFonts w:asciiTheme="minorHAnsi" w:hAnsiTheme="minorHAnsi" w:cstheme="minorHAnsi"/>
            <w:noProof/>
            <w:webHidden/>
            <w:szCs w:val="20"/>
          </w:rPr>
          <w:fldChar w:fldCharType="end"/>
        </w:r>
      </w:hyperlink>
    </w:p>
    <w:p w14:paraId="1DC64A71" w14:textId="7294C1AE"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36" w:history="1">
        <w:r w:rsidRPr="009C581D">
          <w:rPr>
            <w:rStyle w:val="Hyperlink"/>
            <w:rFonts w:asciiTheme="minorHAnsi" w:hAnsiTheme="minorHAnsi" w:cstheme="minorHAnsi"/>
            <w:noProof/>
            <w:szCs w:val="20"/>
          </w:rPr>
          <w:t>5.14</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AQUECIMENTO PARA PAINÉIS ELÉTRICOS: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_Toc214364836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34</w:t>
        </w:r>
        <w:r w:rsidRPr="009C581D">
          <w:rPr>
            <w:rFonts w:asciiTheme="minorHAnsi" w:hAnsiTheme="minorHAnsi" w:cstheme="minorHAnsi"/>
            <w:noProof/>
            <w:webHidden/>
            <w:szCs w:val="20"/>
          </w:rPr>
          <w:fldChar w:fldCharType="end"/>
        </w:r>
      </w:hyperlink>
    </w:p>
    <w:p w14:paraId="5B228187" w14:textId="0C0A7409"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37" w:history="1">
        <w:r w:rsidRPr="009C581D">
          <w:rPr>
            <w:rStyle w:val="Hyperlink"/>
            <w:rFonts w:asciiTheme="minorHAnsi" w:hAnsiTheme="minorHAnsi" w:cstheme="minorHAnsi"/>
            <w:noProof/>
            <w:szCs w:val="20"/>
          </w:rPr>
          <w:t>5.15</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VENTILAÇÃO PARA PAINÉIS ELÉTRICOS: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_Toc214364837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34</w:t>
        </w:r>
        <w:r w:rsidRPr="009C581D">
          <w:rPr>
            <w:rFonts w:asciiTheme="minorHAnsi" w:hAnsiTheme="minorHAnsi" w:cstheme="minorHAnsi"/>
            <w:noProof/>
            <w:webHidden/>
            <w:szCs w:val="20"/>
          </w:rPr>
          <w:fldChar w:fldCharType="end"/>
        </w:r>
      </w:hyperlink>
    </w:p>
    <w:p w14:paraId="55D005E3" w14:textId="3E7A2ED3"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838" w:history="1">
        <w:r w:rsidRPr="009C581D">
          <w:rPr>
            <w:rStyle w:val="Hyperlink"/>
            <w:rFonts w:asciiTheme="minorHAnsi" w:hAnsiTheme="minorHAnsi" w:cstheme="minorHAnsi"/>
            <w:sz w:val="20"/>
            <w:szCs w:val="20"/>
          </w:rPr>
          <w:t>6</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CONDUTORES PARA PAINÉIS ELÉTRICOS:</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_Toc214364838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35</w:t>
        </w:r>
        <w:r w:rsidRPr="009C581D">
          <w:rPr>
            <w:rFonts w:asciiTheme="minorHAnsi" w:hAnsiTheme="minorHAnsi" w:cstheme="minorHAnsi"/>
            <w:webHidden/>
            <w:sz w:val="20"/>
            <w:szCs w:val="20"/>
          </w:rPr>
          <w:fldChar w:fldCharType="end"/>
        </w:r>
      </w:hyperlink>
    </w:p>
    <w:p w14:paraId="287EBA3F" w14:textId="271293EC"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839" w:history="1">
        <w:r w:rsidRPr="009C581D">
          <w:rPr>
            <w:rStyle w:val="Hyperlink"/>
            <w:rFonts w:asciiTheme="minorHAnsi" w:hAnsiTheme="minorHAnsi" w:cstheme="minorHAnsi"/>
            <w:sz w:val="20"/>
            <w:szCs w:val="20"/>
          </w:rPr>
          <w:t>7</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TESTES DE ACEITAÇÃO DE FÁBRICA PARA PAINÉIS:</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_Toc214364839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37</w:t>
        </w:r>
        <w:r w:rsidRPr="009C581D">
          <w:rPr>
            <w:rFonts w:asciiTheme="minorHAnsi" w:hAnsiTheme="minorHAnsi" w:cstheme="minorHAnsi"/>
            <w:webHidden/>
            <w:sz w:val="20"/>
            <w:szCs w:val="20"/>
          </w:rPr>
          <w:fldChar w:fldCharType="end"/>
        </w:r>
      </w:hyperlink>
    </w:p>
    <w:p w14:paraId="20BBC221" w14:textId="33271382"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840" w:history="1">
        <w:r w:rsidRPr="009C581D">
          <w:rPr>
            <w:rStyle w:val="Hyperlink"/>
            <w:rFonts w:asciiTheme="minorHAnsi" w:hAnsiTheme="minorHAnsi" w:cstheme="minorHAnsi"/>
            <w:sz w:val="20"/>
            <w:szCs w:val="20"/>
          </w:rPr>
          <w:t>8</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FONTE ALIM. 110/220Vac – 24Vcc:</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_Toc214364840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37</w:t>
        </w:r>
        <w:r w:rsidRPr="009C581D">
          <w:rPr>
            <w:rFonts w:asciiTheme="minorHAnsi" w:hAnsiTheme="minorHAnsi" w:cstheme="minorHAnsi"/>
            <w:webHidden/>
            <w:sz w:val="20"/>
            <w:szCs w:val="20"/>
          </w:rPr>
          <w:fldChar w:fldCharType="end"/>
        </w:r>
      </w:hyperlink>
    </w:p>
    <w:p w14:paraId="5E132B27" w14:textId="71E7AC6E"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841" w:history="1">
        <w:r w:rsidRPr="009C581D">
          <w:rPr>
            <w:rStyle w:val="Hyperlink"/>
            <w:rFonts w:asciiTheme="minorHAnsi" w:hAnsiTheme="minorHAnsi" w:cstheme="minorHAnsi"/>
            <w:sz w:val="20"/>
            <w:szCs w:val="20"/>
          </w:rPr>
          <w:t>9</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CENTRAL DE ALARMES:</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_Toc214364841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38</w:t>
        </w:r>
        <w:r w:rsidRPr="009C581D">
          <w:rPr>
            <w:rFonts w:asciiTheme="minorHAnsi" w:hAnsiTheme="minorHAnsi" w:cstheme="minorHAnsi"/>
            <w:webHidden/>
            <w:sz w:val="20"/>
            <w:szCs w:val="20"/>
          </w:rPr>
          <w:fldChar w:fldCharType="end"/>
        </w:r>
      </w:hyperlink>
    </w:p>
    <w:p w14:paraId="206B55BB" w14:textId="22E22BB2"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842" w:history="1">
        <w:r w:rsidRPr="009C581D">
          <w:rPr>
            <w:rStyle w:val="Hyperlink"/>
            <w:rFonts w:asciiTheme="minorHAnsi" w:hAnsiTheme="minorHAnsi" w:cstheme="minorHAnsi"/>
            <w:sz w:val="20"/>
            <w:szCs w:val="20"/>
          </w:rPr>
          <w:t>10</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INSTALAÇÕES DE CAMPO:</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_Toc214364842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40</w:t>
        </w:r>
        <w:r w:rsidRPr="009C581D">
          <w:rPr>
            <w:rFonts w:asciiTheme="minorHAnsi" w:hAnsiTheme="minorHAnsi" w:cstheme="minorHAnsi"/>
            <w:webHidden/>
            <w:sz w:val="20"/>
            <w:szCs w:val="20"/>
          </w:rPr>
          <w:fldChar w:fldCharType="end"/>
        </w:r>
      </w:hyperlink>
    </w:p>
    <w:p w14:paraId="50C4A340" w14:textId="4573DCE9"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43" w:history="1">
        <w:r w:rsidRPr="009C581D">
          <w:rPr>
            <w:rStyle w:val="Hyperlink"/>
            <w:rFonts w:asciiTheme="minorHAnsi" w:hAnsiTheme="minorHAnsi" w:cstheme="minorHAnsi"/>
            <w:noProof/>
            <w:szCs w:val="20"/>
          </w:rPr>
          <w:t>10.1</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INSTALAÇÕES APARENTES: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_Toc214364843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40</w:t>
        </w:r>
        <w:r w:rsidRPr="009C581D">
          <w:rPr>
            <w:rFonts w:asciiTheme="minorHAnsi" w:hAnsiTheme="minorHAnsi" w:cstheme="minorHAnsi"/>
            <w:noProof/>
            <w:webHidden/>
            <w:szCs w:val="20"/>
          </w:rPr>
          <w:fldChar w:fldCharType="end"/>
        </w:r>
      </w:hyperlink>
    </w:p>
    <w:p w14:paraId="22B7B08F" w14:textId="48263485"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44" w:history="1">
        <w:r w:rsidRPr="009C581D">
          <w:rPr>
            <w:rStyle w:val="Hyperlink"/>
            <w:rFonts w:asciiTheme="minorHAnsi" w:hAnsiTheme="minorHAnsi" w:cstheme="minorHAnsi"/>
            <w:noProof/>
            <w:szCs w:val="20"/>
          </w:rPr>
          <w:t>10.2</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INSTALAÇÕES SUBTERRÂNEAS: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_Toc214364844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43</w:t>
        </w:r>
        <w:r w:rsidRPr="009C581D">
          <w:rPr>
            <w:rFonts w:asciiTheme="minorHAnsi" w:hAnsiTheme="minorHAnsi" w:cstheme="minorHAnsi"/>
            <w:noProof/>
            <w:webHidden/>
            <w:szCs w:val="20"/>
          </w:rPr>
          <w:fldChar w:fldCharType="end"/>
        </w:r>
      </w:hyperlink>
    </w:p>
    <w:p w14:paraId="7BFD1D69" w14:textId="7AFCE177"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845" w:history="1">
        <w:r w:rsidRPr="009C581D">
          <w:rPr>
            <w:rStyle w:val="Hyperlink"/>
            <w:rFonts w:asciiTheme="minorHAnsi" w:hAnsiTheme="minorHAnsi" w:cstheme="minorHAnsi"/>
            <w:sz w:val="20"/>
            <w:szCs w:val="20"/>
          </w:rPr>
          <w:t>11</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CONDUTORES PARA INSTALAÇÃO DE CAMPO:</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_Toc214364845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44</w:t>
        </w:r>
        <w:r w:rsidRPr="009C581D">
          <w:rPr>
            <w:rFonts w:asciiTheme="minorHAnsi" w:hAnsiTheme="minorHAnsi" w:cstheme="minorHAnsi"/>
            <w:webHidden/>
            <w:sz w:val="20"/>
            <w:szCs w:val="20"/>
          </w:rPr>
          <w:fldChar w:fldCharType="end"/>
        </w:r>
      </w:hyperlink>
    </w:p>
    <w:p w14:paraId="385E3F94" w14:textId="2B05B929"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846" w:history="1">
        <w:r w:rsidRPr="009C581D">
          <w:rPr>
            <w:rStyle w:val="Hyperlink"/>
            <w:rFonts w:asciiTheme="minorHAnsi" w:hAnsiTheme="minorHAnsi" w:cstheme="minorHAnsi"/>
            <w:sz w:val="20"/>
            <w:szCs w:val="20"/>
          </w:rPr>
          <w:t>12</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CAIXAS DE PASSAGEM:</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_Toc214364846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46</w:t>
        </w:r>
        <w:r w:rsidRPr="009C581D">
          <w:rPr>
            <w:rFonts w:asciiTheme="minorHAnsi" w:hAnsiTheme="minorHAnsi" w:cstheme="minorHAnsi"/>
            <w:webHidden/>
            <w:sz w:val="20"/>
            <w:szCs w:val="20"/>
          </w:rPr>
          <w:fldChar w:fldCharType="end"/>
        </w:r>
      </w:hyperlink>
    </w:p>
    <w:p w14:paraId="12B9E31D" w14:textId="4598215D"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47" w:history="1">
        <w:r w:rsidRPr="009C581D">
          <w:rPr>
            <w:rStyle w:val="Hyperlink"/>
            <w:rFonts w:asciiTheme="minorHAnsi" w:hAnsiTheme="minorHAnsi" w:cstheme="minorHAnsi"/>
            <w:noProof/>
            <w:szCs w:val="20"/>
          </w:rPr>
          <w:t>12.1</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SUBTERRÂNEAS: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_Toc214364847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46</w:t>
        </w:r>
        <w:r w:rsidRPr="009C581D">
          <w:rPr>
            <w:rFonts w:asciiTheme="minorHAnsi" w:hAnsiTheme="minorHAnsi" w:cstheme="minorHAnsi"/>
            <w:noProof/>
            <w:webHidden/>
            <w:szCs w:val="20"/>
          </w:rPr>
          <w:fldChar w:fldCharType="end"/>
        </w:r>
      </w:hyperlink>
    </w:p>
    <w:p w14:paraId="004A9AEB" w14:textId="0267CF96"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48" w:history="1">
        <w:r w:rsidRPr="009C581D">
          <w:rPr>
            <w:rStyle w:val="Hyperlink"/>
            <w:rFonts w:asciiTheme="minorHAnsi" w:hAnsiTheme="minorHAnsi" w:cstheme="minorHAnsi"/>
            <w:noProof/>
            <w:szCs w:val="20"/>
          </w:rPr>
          <w:t>12.2</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APARENTES:</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_Toc214364848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47</w:t>
        </w:r>
        <w:r w:rsidRPr="009C581D">
          <w:rPr>
            <w:rFonts w:asciiTheme="minorHAnsi" w:hAnsiTheme="minorHAnsi" w:cstheme="minorHAnsi"/>
            <w:noProof/>
            <w:webHidden/>
            <w:szCs w:val="20"/>
          </w:rPr>
          <w:fldChar w:fldCharType="end"/>
        </w:r>
      </w:hyperlink>
    </w:p>
    <w:p w14:paraId="4925D282" w14:textId="2521BC9E"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849" w:history="1">
        <w:r w:rsidRPr="009C581D">
          <w:rPr>
            <w:rStyle w:val="Hyperlink"/>
            <w:rFonts w:asciiTheme="minorHAnsi" w:hAnsiTheme="minorHAnsi" w:cstheme="minorHAnsi"/>
            <w:sz w:val="20"/>
            <w:szCs w:val="20"/>
          </w:rPr>
          <w:t>13</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ILUMINAÇÃO:</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_Toc214364849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47</w:t>
        </w:r>
        <w:r w:rsidRPr="009C581D">
          <w:rPr>
            <w:rFonts w:asciiTheme="minorHAnsi" w:hAnsiTheme="minorHAnsi" w:cstheme="minorHAnsi"/>
            <w:webHidden/>
            <w:sz w:val="20"/>
            <w:szCs w:val="20"/>
          </w:rPr>
          <w:fldChar w:fldCharType="end"/>
        </w:r>
      </w:hyperlink>
    </w:p>
    <w:p w14:paraId="4B09945A" w14:textId="35F2C53D"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50" w:history="1">
        <w:r w:rsidRPr="009C581D">
          <w:rPr>
            <w:rStyle w:val="Hyperlink"/>
            <w:rFonts w:asciiTheme="minorHAnsi" w:hAnsiTheme="minorHAnsi" w:cstheme="minorHAnsi"/>
            <w:noProof/>
            <w:szCs w:val="20"/>
          </w:rPr>
          <w:t>13.1</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INTERNA:</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_Toc214364850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47</w:t>
        </w:r>
        <w:r w:rsidRPr="009C581D">
          <w:rPr>
            <w:rFonts w:asciiTheme="minorHAnsi" w:hAnsiTheme="minorHAnsi" w:cstheme="minorHAnsi"/>
            <w:noProof/>
            <w:webHidden/>
            <w:szCs w:val="20"/>
          </w:rPr>
          <w:fldChar w:fldCharType="end"/>
        </w:r>
      </w:hyperlink>
    </w:p>
    <w:p w14:paraId="498D21BA" w14:textId="47A0A69D"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51" w:history="1">
        <w:r w:rsidRPr="009C581D">
          <w:rPr>
            <w:rStyle w:val="Hyperlink"/>
            <w:rFonts w:asciiTheme="minorHAnsi" w:hAnsiTheme="minorHAnsi" w:cstheme="minorHAnsi"/>
            <w:noProof/>
            <w:szCs w:val="20"/>
          </w:rPr>
          <w:t>13.2</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EXTERNA:</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_Toc214364851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48</w:t>
        </w:r>
        <w:r w:rsidRPr="009C581D">
          <w:rPr>
            <w:rFonts w:asciiTheme="minorHAnsi" w:hAnsiTheme="minorHAnsi" w:cstheme="minorHAnsi"/>
            <w:noProof/>
            <w:webHidden/>
            <w:szCs w:val="20"/>
          </w:rPr>
          <w:fldChar w:fldCharType="end"/>
        </w:r>
      </w:hyperlink>
    </w:p>
    <w:p w14:paraId="4653BF07" w14:textId="0D085390"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852" w:history="1">
        <w:r w:rsidRPr="009C581D">
          <w:rPr>
            <w:rStyle w:val="Hyperlink"/>
            <w:rFonts w:asciiTheme="minorHAnsi" w:hAnsiTheme="minorHAnsi" w:cstheme="minorHAnsi"/>
            <w:sz w:val="20"/>
            <w:szCs w:val="20"/>
          </w:rPr>
          <w:t>14</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ATERRAMENTO:</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_Toc214364852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48</w:t>
        </w:r>
        <w:r w:rsidRPr="009C581D">
          <w:rPr>
            <w:rFonts w:asciiTheme="minorHAnsi" w:hAnsiTheme="minorHAnsi" w:cstheme="minorHAnsi"/>
            <w:webHidden/>
            <w:sz w:val="20"/>
            <w:szCs w:val="20"/>
          </w:rPr>
          <w:fldChar w:fldCharType="end"/>
        </w:r>
      </w:hyperlink>
    </w:p>
    <w:p w14:paraId="15D43CF2" w14:textId="5B0A4C47"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853" w:history="1">
        <w:r w:rsidRPr="009C581D">
          <w:rPr>
            <w:rStyle w:val="Hyperlink"/>
            <w:rFonts w:asciiTheme="minorHAnsi" w:hAnsiTheme="minorHAnsi" w:cstheme="minorHAnsi"/>
            <w:sz w:val="20"/>
            <w:szCs w:val="20"/>
          </w:rPr>
          <w:t>15</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TESTES DE COMISSIONAMENTO:</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_Toc214364853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49</w:t>
        </w:r>
        <w:r w:rsidRPr="009C581D">
          <w:rPr>
            <w:rFonts w:asciiTheme="minorHAnsi" w:hAnsiTheme="minorHAnsi" w:cstheme="minorHAnsi"/>
            <w:webHidden/>
            <w:sz w:val="20"/>
            <w:szCs w:val="20"/>
          </w:rPr>
          <w:fldChar w:fldCharType="end"/>
        </w:r>
      </w:hyperlink>
    </w:p>
    <w:p w14:paraId="0A32DBBF" w14:textId="3A6716C3"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854" w:history="1">
        <w:r w:rsidRPr="009C581D">
          <w:rPr>
            <w:rStyle w:val="Hyperlink"/>
            <w:rFonts w:asciiTheme="minorHAnsi" w:hAnsiTheme="minorHAnsi" w:cstheme="minorHAnsi"/>
            <w:sz w:val="20"/>
            <w:szCs w:val="20"/>
          </w:rPr>
          <w:t>16</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TREINAMENTO:</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_Toc214364854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50</w:t>
        </w:r>
        <w:r w:rsidRPr="009C581D">
          <w:rPr>
            <w:rFonts w:asciiTheme="minorHAnsi" w:hAnsiTheme="minorHAnsi" w:cstheme="minorHAnsi"/>
            <w:webHidden/>
            <w:sz w:val="20"/>
            <w:szCs w:val="20"/>
          </w:rPr>
          <w:fldChar w:fldCharType="end"/>
        </w:r>
      </w:hyperlink>
    </w:p>
    <w:p w14:paraId="5C24DAF8" w14:textId="18C26F74"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855" w:history="1">
        <w:r w:rsidRPr="009C581D">
          <w:rPr>
            <w:rStyle w:val="Hyperlink"/>
            <w:rFonts w:asciiTheme="minorHAnsi" w:hAnsiTheme="minorHAnsi" w:cstheme="minorHAnsi"/>
            <w:sz w:val="20"/>
            <w:szCs w:val="20"/>
          </w:rPr>
          <w:t>17</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FORNECIMENTO DE PACOTES FECHADOS:</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_Toc214364855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50</w:t>
        </w:r>
        <w:r w:rsidRPr="009C581D">
          <w:rPr>
            <w:rFonts w:asciiTheme="minorHAnsi" w:hAnsiTheme="minorHAnsi" w:cstheme="minorHAnsi"/>
            <w:webHidden/>
            <w:sz w:val="20"/>
            <w:szCs w:val="20"/>
          </w:rPr>
          <w:fldChar w:fldCharType="end"/>
        </w:r>
      </w:hyperlink>
    </w:p>
    <w:p w14:paraId="0CF138DC" w14:textId="3C89A784"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56" w:history="1">
        <w:r w:rsidRPr="009C581D">
          <w:rPr>
            <w:rStyle w:val="Hyperlink"/>
            <w:rFonts w:asciiTheme="minorHAnsi" w:hAnsiTheme="minorHAnsi" w:cstheme="minorHAnsi"/>
            <w:noProof/>
            <w:szCs w:val="20"/>
          </w:rPr>
          <w:t>17.1</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SISTEMA DE BOMBEAMENTO:</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_Toc214364856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51</w:t>
        </w:r>
        <w:r w:rsidRPr="009C581D">
          <w:rPr>
            <w:rFonts w:asciiTheme="minorHAnsi" w:hAnsiTheme="minorHAnsi" w:cstheme="minorHAnsi"/>
            <w:noProof/>
            <w:webHidden/>
            <w:szCs w:val="20"/>
          </w:rPr>
          <w:fldChar w:fldCharType="end"/>
        </w:r>
      </w:hyperlink>
    </w:p>
    <w:p w14:paraId="1D1EFE74" w14:textId="0E08E7E8" w:rsidR="009C581D" w:rsidRPr="009C581D" w:rsidRDefault="009C581D">
      <w:pPr>
        <w:pStyle w:val="Sumrio2"/>
        <w:tabs>
          <w:tab w:val="left" w:pos="1890"/>
        </w:tabs>
        <w:rPr>
          <w:rFonts w:asciiTheme="minorHAnsi" w:eastAsiaTheme="minorEastAsia" w:hAnsiTheme="minorHAnsi" w:cstheme="minorHAnsi"/>
          <w:smallCaps w:val="0"/>
          <w:noProof/>
          <w:kern w:val="2"/>
          <w:szCs w:val="20"/>
          <w14:ligatures w14:val="standardContextual"/>
        </w:rPr>
      </w:pPr>
      <w:hyperlink w:anchor="_Toc214364857" w:history="1">
        <w:r w:rsidRPr="009C581D">
          <w:rPr>
            <w:rStyle w:val="Hyperlink"/>
            <w:rFonts w:asciiTheme="minorHAnsi" w:hAnsiTheme="minorHAnsi" w:cstheme="minorHAnsi"/>
            <w:noProof/>
            <w:szCs w:val="20"/>
          </w:rPr>
          <w:t>17.2</w:t>
        </w:r>
        <w:r w:rsidRPr="009C581D">
          <w:rPr>
            <w:rFonts w:asciiTheme="minorHAnsi" w:eastAsiaTheme="minorEastAsia" w:hAnsiTheme="minorHAnsi" w:cstheme="minorHAnsi"/>
            <w:smallCaps w:val="0"/>
            <w:noProof/>
            <w:kern w:val="2"/>
            <w:szCs w:val="20"/>
            <w14:ligatures w14:val="standardContextual"/>
          </w:rPr>
          <w:tab/>
        </w:r>
        <w:r w:rsidRPr="009C581D">
          <w:rPr>
            <w:rStyle w:val="Hyperlink"/>
            <w:rFonts w:asciiTheme="minorHAnsi" w:hAnsiTheme="minorHAnsi" w:cstheme="minorHAnsi"/>
            <w:noProof/>
            <w:szCs w:val="20"/>
          </w:rPr>
          <w:t>TALHA ELÉTRICA:</w:t>
        </w:r>
        <w:r w:rsidRPr="009C581D">
          <w:rPr>
            <w:rFonts w:asciiTheme="minorHAnsi" w:hAnsiTheme="minorHAnsi" w:cstheme="minorHAnsi"/>
            <w:noProof/>
            <w:webHidden/>
            <w:szCs w:val="20"/>
          </w:rPr>
          <w:tab/>
        </w:r>
        <w:r w:rsidRPr="009C581D">
          <w:rPr>
            <w:rFonts w:asciiTheme="minorHAnsi" w:hAnsiTheme="minorHAnsi" w:cstheme="minorHAnsi"/>
            <w:noProof/>
            <w:webHidden/>
            <w:szCs w:val="20"/>
          </w:rPr>
          <w:fldChar w:fldCharType="begin"/>
        </w:r>
        <w:r w:rsidRPr="009C581D">
          <w:rPr>
            <w:rFonts w:asciiTheme="minorHAnsi" w:hAnsiTheme="minorHAnsi" w:cstheme="minorHAnsi"/>
            <w:noProof/>
            <w:webHidden/>
            <w:szCs w:val="20"/>
          </w:rPr>
          <w:instrText xml:space="preserve"> PAGEREF _Toc214364857 \h </w:instrText>
        </w:r>
        <w:r w:rsidRPr="009C581D">
          <w:rPr>
            <w:rFonts w:asciiTheme="minorHAnsi" w:hAnsiTheme="minorHAnsi" w:cstheme="minorHAnsi"/>
            <w:noProof/>
            <w:webHidden/>
            <w:szCs w:val="20"/>
          </w:rPr>
        </w:r>
        <w:r w:rsidRPr="009C581D">
          <w:rPr>
            <w:rFonts w:asciiTheme="minorHAnsi" w:hAnsiTheme="minorHAnsi" w:cstheme="minorHAnsi"/>
            <w:noProof/>
            <w:webHidden/>
            <w:szCs w:val="20"/>
          </w:rPr>
          <w:fldChar w:fldCharType="separate"/>
        </w:r>
        <w:r w:rsidRPr="009C581D">
          <w:rPr>
            <w:rFonts w:asciiTheme="minorHAnsi" w:hAnsiTheme="minorHAnsi" w:cstheme="minorHAnsi"/>
            <w:noProof/>
            <w:webHidden/>
            <w:szCs w:val="20"/>
          </w:rPr>
          <w:t>51</w:t>
        </w:r>
        <w:r w:rsidRPr="009C581D">
          <w:rPr>
            <w:rFonts w:asciiTheme="minorHAnsi" w:hAnsiTheme="minorHAnsi" w:cstheme="minorHAnsi"/>
            <w:noProof/>
            <w:webHidden/>
            <w:szCs w:val="20"/>
          </w:rPr>
          <w:fldChar w:fldCharType="end"/>
        </w:r>
      </w:hyperlink>
    </w:p>
    <w:p w14:paraId="49147A43" w14:textId="77B73CDA" w:rsidR="009C581D" w:rsidRPr="009C581D" w:rsidRDefault="009C581D">
      <w:pPr>
        <w:pStyle w:val="Sumrio1"/>
        <w:rPr>
          <w:rFonts w:asciiTheme="minorHAnsi" w:eastAsiaTheme="minorEastAsia" w:hAnsiTheme="minorHAnsi" w:cstheme="minorHAnsi"/>
          <w:b w:val="0"/>
          <w:bCs w:val="0"/>
          <w:caps w:val="0"/>
          <w:kern w:val="2"/>
          <w:sz w:val="20"/>
          <w:szCs w:val="20"/>
          <w14:ligatures w14:val="standardContextual"/>
        </w:rPr>
      </w:pPr>
      <w:hyperlink w:anchor="_Toc214364858" w:history="1">
        <w:r w:rsidRPr="009C581D">
          <w:rPr>
            <w:rStyle w:val="Hyperlink"/>
            <w:rFonts w:asciiTheme="minorHAnsi" w:hAnsiTheme="minorHAnsi" w:cstheme="minorHAnsi"/>
            <w:sz w:val="20"/>
            <w:szCs w:val="20"/>
          </w:rPr>
          <w:t>18</w:t>
        </w:r>
        <w:r w:rsidRPr="009C581D">
          <w:rPr>
            <w:rFonts w:asciiTheme="minorHAnsi" w:eastAsiaTheme="minorEastAsia" w:hAnsiTheme="minorHAnsi" w:cstheme="minorHAnsi"/>
            <w:b w:val="0"/>
            <w:bCs w:val="0"/>
            <w:caps w:val="0"/>
            <w:kern w:val="2"/>
            <w:sz w:val="20"/>
            <w:szCs w:val="20"/>
            <w14:ligatures w14:val="standardContextual"/>
          </w:rPr>
          <w:tab/>
        </w:r>
        <w:r w:rsidRPr="009C581D">
          <w:rPr>
            <w:rStyle w:val="Hyperlink"/>
            <w:rFonts w:asciiTheme="minorHAnsi" w:hAnsiTheme="minorHAnsi" w:cstheme="minorHAnsi"/>
            <w:sz w:val="20"/>
            <w:szCs w:val="20"/>
          </w:rPr>
          <w:t>ANEXOS – PROJETO ELÉTRICO:</w:t>
        </w:r>
        <w:r w:rsidRPr="009C581D">
          <w:rPr>
            <w:rFonts w:asciiTheme="minorHAnsi" w:hAnsiTheme="minorHAnsi" w:cstheme="minorHAnsi"/>
            <w:webHidden/>
            <w:sz w:val="20"/>
            <w:szCs w:val="20"/>
          </w:rPr>
          <w:tab/>
        </w:r>
        <w:r w:rsidRPr="009C581D">
          <w:rPr>
            <w:rFonts w:asciiTheme="minorHAnsi" w:hAnsiTheme="minorHAnsi" w:cstheme="minorHAnsi"/>
            <w:webHidden/>
            <w:sz w:val="20"/>
            <w:szCs w:val="20"/>
          </w:rPr>
          <w:fldChar w:fldCharType="begin"/>
        </w:r>
        <w:r w:rsidRPr="009C581D">
          <w:rPr>
            <w:rFonts w:asciiTheme="minorHAnsi" w:hAnsiTheme="minorHAnsi" w:cstheme="minorHAnsi"/>
            <w:webHidden/>
            <w:sz w:val="20"/>
            <w:szCs w:val="20"/>
          </w:rPr>
          <w:instrText xml:space="preserve"> PAGEREF _Toc214364858 \h </w:instrText>
        </w:r>
        <w:r w:rsidRPr="009C581D">
          <w:rPr>
            <w:rFonts w:asciiTheme="minorHAnsi" w:hAnsiTheme="minorHAnsi" w:cstheme="minorHAnsi"/>
            <w:webHidden/>
            <w:sz w:val="20"/>
            <w:szCs w:val="20"/>
          </w:rPr>
        </w:r>
        <w:r w:rsidRPr="009C581D">
          <w:rPr>
            <w:rFonts w:asciiTheme="minorHAnsi" w:hAnsiTheme="minorHAnsi" w:cstheme="minorHAnsi"/>
            <w:webHidden/>
            <w:sz w:val="20"/>
            <w:szCs w:val="20"/>
          </w:rPr>
          <w:fldChar w:fldCharType="separate"/>
        </w:r>
        <w:r w:rsidRPr="009C581D">
          <w:rPr>
            <w:rFonts w:asciiTheme="minorHAnsi" w:hAnsiTheme="minorHAnsi" w:cstheme="minorHAnsi"/>
            <w:webHidden/>
            <w:sz w:val="20"/>
            <w:szCs w:val="20"/>
          </w:rPr>
          <w:t>52</w:t>
        </w:r>
        <w:r w:rsidRPr="009C581D">
          <w:rPr>
            <w:rFonts w:asciiTheme="minorHAnsi" w:hAnsiTheme="minorHAnsi" w:cstheme="minorHAnsi"/>
            <w:webHidden/>
            <w:sz w:val="20"/>
            <w:szCs w:val="20"/>
          </w:rPr>
          <w:fldChar w:fldCharType="end"/>
        </w:r>
      </w:hyperlink>
    </w:p>
    <w:p w14:paraId="71A70752" w14:textId="31A3392D" w:rsidR="00564200" w:rsidRPr="00F37C4E" w:rsidRDefault="00564200" w:rsidP="00564200">
      <w:pPr>
        <w:ind w:firstLine="284"/>
        <w:rPr>
          <w:rFonts w:asciiTheme="minorHAnsi" w:hAnsiTheme="minorHAnsi" w:cstheme="minorHAnsi"/>
          <w:sz w:val="22"/>
          <w:szCs w:val="22"/>
        </w:rPr>
      </w:pPr>
      <w:r w:rsidRPr="009C581D">
        <w:rPr>
          <w:rFonts w:asciiTheme="minorHAnsi" w:hAnsiTheme="minorHAnsi" w:cstheme="minorHAnsi"/>
          <w:sz w:val="20"/>
          <w:szCs w:val="20"/>
        </w:rPr>
        <w:fldChar w:fldCharType="end"/>
      </w:r>
    </w:p>
    <w:p w14:paraId="2FD0DB96" w14:textId="77777777" w:rsidR="00564200" w:rsidRPr="00113BC1" w:rsidRDefault="00564200" w:rsidP="00564200">
      <w:pPr>
        <w:ind w:firstLine="284"/>
        <w:rPr>
          <w:rFonts w:asciiTheme="minorHAnsi" w:hAnsiTheme="minorHAnsi" w:cstheme="minorHAnsi"/>
          <w:sz w:val="22"/>
          <w:szCs w:val="22"/>
        </w:rPr>
      </w:pPr>
    </w:p>
    <w:p w14:paraId="7A84DAA3" w14:textId="6A677A3F" w:rsidR="00564200" w:rsidRDefault="00564200" w:rsidP="00564200">
      <w:pPr>
        <w:ind w:firstLine="284"/>
        <w:rPr>
          <w:rFonts w:asciiTheme="majorHAnsi" w:hAnsiTheme="majorHAnsi" w:cstheme="majorHAnsi"/>
          <w:sz w:val="24"/>
          <w:szCs w:val="24"/>
        </w:rPr>
      </w:pPr>
    </w:p>
    <w:p w14:paraId="1712BC27" w14:textId="77777777" w:rsidR="00564200" w:rsidRPr="003A4D28" w:rsidRDefault="00564200" w:rsidP="00E216BC">
      <w:pPr>
        <w:ind w:left="0" w:firstLine="0"/>
        <w:rPr>
          <w:rFonts w:asciiTheme="majorHAnsi" w:hAnsiTheme="majorHAnsi" w:cstheme="majorHAnsi"/>
        </w:rPr>
      </w:pPr>
    </w:p>
    <w:p w14:paraId="44C8D984" w14:textId="77777777" w:rsidR="00564200" w:rsidRPr="00694BC4" w:rsidRDefault="00564200" w:rsidP="00564200">
      <w:pPr>
        <w:pStyle w:val="Ttulo1"/>
        <w:numPr>
          <w:ilvl w:val="0"/>
          <w:numId w:val="7"/>
        </w:numPr>
        <w:rPr>
          <w:rFonts w:asciiTheme="majorHAnsi" w:hAnsiTheme="majorHAnsi"/>
        </w:rPr>
      </w:pPr>
      <w:bookmarkStart w:id="5" w:name="_Toc214364791"/>
      <w:bookmarkEnd w:id="4"/>
      <w:r w:rsidRPr="00694BC4">
        <w:rPr>
          <w:rFonts w:asciiTheme="majorHAnsi" w:hAnsiTheme="majorHAnsi"/>
        </w:rPr>
        <w:lastRenderedPageBreak/>
        <w:t>INTRODUÇÃO</w:t>
      </w:r>
      <w:bookmarkEnd w:id="5"/>
    </w:p>
    <w:p w14:paraId="684D8361" w14:textId="3BCF235B" w:rsidR="00564200" w:rsidRPr="00694BC4" w:rsidRDefault="00564200" w:rsidP="00564200">
      <w:pPr>
        <w:rPr>
          <w:rFonts w:asciiTheme="majorHAnsi" w:hAnsiTheme="majorHAnsi" w:cs="Calibri"/>
        </w:rPr>
      </w:pPr>
      <w:r w:rsidRPr="00694BC4">
        <w:rPr>
          <w:rFonts w:asciiTheme="majorHAnsi" w:hAnsiTheme="majorHAnsi" w:cs="Calibri"/>
        </w:rPr>
        <w:t xml:space="preserve">Esta especificação tem o objetivo de apresentar o padrão a ser utilizado para a execução da obra referente à Estação Elevatória de Esgoto Bruto (EEEB) </w:t>
      </w:r>
      <w:r>
        <w:rPr>
          <w:rFonts w:asciiTheme="majorHAnsi" w:hAnsiTheme="majorHAnsi" w:cs="Calibri"/>
        </w:rPr>
        <w:t>d</w:t>
      </w:r>
      <w:r w:rsidR="00C10726">
        <w:rPr>
          <w:rFonts w:asciiTheme="majorHAnsi" w:hAnsiTheme="majorHAnsi" w:cs="Calibri"/>
        </w:rPr>
        <w:t>a</w:t>
      </w:r>
      <w:r>
        <w:rPr>
          <w:rFonts w:asciiTheme="majorHAnsi" w:hAnsiTheme="majorHAnsi" w:cs="Calibri"/>
        </w:rPr>
        <w:t xml:space="preserve"> </w:t>
      </w:r>
      <w:r w:rsidR="00145BC7">
        <w:rPr>
          <w:rFonts w:asciiTheme="majorHAnsi" w:hAnsiTheme="majorHAnsi" w:cs="Calibri"/>
        </w:rPr>
        <w:t>Jd. Paraiso</w:t>
      </w:r>
      <w:r w:rsidR="00C10726">
        <w:rPr>
          <w:rFonts w:asciiTheme="majorHAnsi" w:hAnsiTheme="majorHAnsi" w:cs="Calibri"/>
        </w:rPr>
        <w:t xml:space="preserve"> </w:t>
      </w:r>
      <w:r>
        <w:rPr>
          <w:rFonts w:asciiTheme="majorHAnsi" w:hAnsiTheme="majorHAnsi" w:cs="Calibri"/>
        </w:rPr>
        <w:t>para cidade de Sertãozinho</w:t>
      </w:r>
      <w:r w:rsidRPr="00694BC4">
        <w:rPr>
          <w:rFonts w:asciiTheme="majorHAnsi" w:hAnsiTheme="majorHAnsi" w:cs="Calibri"/>
        </w:rPr>
        <w:t>, conforme o projeto elétrico desenvolvido.</w:t>
      </w:r>
    </w:p>
    <w:p w14:paraId="00B605B2" w14:textId="62F1C1BD" w:rsidR="00564200" w:rsidRPr="00694BC4" w:rsidRDefault="00564200" w:rsidP="00564200">
      <w:pPr>
        <w:rPr>
          <w:rFonts w:asciiTheme="majorHAnsi" w:hAnsiTheme="majorHAnsi" w:cs="Calibri"/>
        </w:rPr>
      </w:pPr>
      <w:r w:rsidRPr="00694BC4">
        <w:rPr>
          <w:rFonts w:asciiTheme="majorHAnsi" w:hAnsiTheme="majorHAnsi" w:cs="Calibri"/>
        </w:rPr>
        <w:t>Neste documento estão definidos os requisitos desejados pel</w:t>
      </w:r>
      <w:r w:rsidR="00C10726">
        <w:rPr>
          <w:rFonts w:asciiTheme="majorHAnsi" w:hAnsiTheme="majorHAnsi" w:cs="Calibri"/>
        </w:rPr>
        <w:t>o</w:t>
      </w:r>
      <w:r w:rsidRPr="00694BC4">
        <w:rPr>
          <w:rFonts w:asciiTheme="majorHAnsi" w:hAnsiTheme="majorHAnsi" w:cs="Calibri"/>
        </w:rPr>
        <w:t xml:space="preserve"> </w:t>
      </w:r>
      <w:r w:rsidR="00C10726">
        <w:rPr>
          <w:rFonts w:asciiTheme="majorHAnsi" w:hAnsiTheme="majorHAnsi" w:cs="Calibri"/>
        </w:rPr>
        <w:t>SAEMAS</w:t>
      </w:r>
      <w:r w:rsidRPr="00694BC4">
        <w:rPr>
          <w:rFonts w:asciiTheme="majorHAnsi" w:hAnsiTheme="majorHAnsi" w:cs="Calibri"/>
        </w:rPr>
        <w:t xml:space="preserve"> de </w:t>
      </w:r>
      <w:r>
        <w:rPr>
          <w:rFonts w:asciiTheme="majorHAnsi" w:hAnsiTheme="majorHAnsi" w:cs="Calibri"/>
        </w:rPr>
        <w:t>Sertãozinho</w:t>
      </w:r>
      <w:r w:rsidRPr="00694BC4">
        <w:rPr>
          <w:rFonts w:asciiTheme="majorHAnsi" w:hAnsiTheme="majorHAnsi" w:cs="Calibri"/>
        </w:rPr>
        <w:t xml:space="preserve">, que deverão ser seguidos pelo executor, na implantação da EEEB </w:t>
      </w:r>
      <w:r w:rsidR="00145BC7">
        <w:rPr>
          <w:rFonts w:asciiTheme="majorHAnsi" w:hAnsiTheme="majorHAnsi" w:cs="Calibri"/>
        </w:rPr>
        <w:t>Jd. Paraiso</w:t>
      </w:r>
      <w:r w:rsidRPr="00694BC4">
        <w:rPr>
          <w:rFonts w:asciiTheme="majorHAnsi" w:hAnsiTheme="majorHAnsi" w:cs="Calibri"/>
        </w:rPr>
        <w:t>. Além disso, estão definidos os dados mínimos necessários, que cada equipamento deverá possuir, para atender a obra elétrica em questão.</w:t>
      </w:r>
    </w:p>
    <w:p w14:paraId="62052EE4" w14:textId="37FD8871" w:rsidR="00564200" w:rsidRPr="00694BC4" w:rsidRDefault="00564200" w:rsidP="00564200">
      <w:pPr>
        <w:rPr>
          <w:rFonts w:asciiTheme="majorHAnsi" w:hAnsiTheme="majorHAnsi" w:cs="Calibri"/>
        </w:rPr>
      </w:pPr>
      <w:r w:rsidRPr="00694BC4">
        <w:rPr>
          <w:rFonts w:asciiTheme="majorHAnsi" w:hAnsiTheme="majorHAnsi" w:cs="Calibri"/>
        </w:rPr>
        <w:t>Este documento também define os limites de fornecimento, os testes de aceitação de fábrica, os testes de comissionamento e quais os documentos a executora deverá entregar a</w:t>
      </w:r>
      <w:r w:rsidR="00C10726">
        <w:rPr>
          <w:rFonts w:asciiTheme="majorHAnsi" w:hAnsiTheme="majorHAnsi" w:cs="Calibri"/>
        </w:rPr>
        <w:t>o</w:t>
      </w:r>
      <w:r w:rsidRPr="00694BC4">
        <w:rPr>
          <w:rFonts w:asciiTheme="majorHAnsi" w:hAnsiTheme="majorHAnsi" w:cs="Calibri"/>
        </w:rPr>
        <w:t xml:space="preserve"> </w:t>
      </w:r>
      <w:r w:rsidR="00C10726">
        <w:rPr>
          <w:rFonts w:asciiTheme="majorHAnsi" w:hAnsiTheme="majorHAnsi" w:cs="Calibri"/>
        </w:rPr>
        <w:t>SAEMAS</w:t>
      </w:r>
      <w:r w:rsidRPr="00694BC4">
        <w:rPr>
          <w:rFonts w:asciiTheme="majorHAnsi" w:hAnsiTheme="majorHAnsi" w:cs="Calibri"/>
        </w:rPr>
        <w:t xml:space="preserve"> de </w:t>
      </w:r>
      <w:r>
        <w:rPr>
          <w:rFonts w:asciiTheme="majorHAnsi" w:hAnsiTheme="majorHAnsi" w:cs="Calibri"/>
        </w:rPr>
        <w:t>Sertãozinho</w:t>
      </w:r>
      <w:r w:rsidRPr="00694BC4">
        <w:rPr>
          <w:rFonts w:asciiTheme="majorHAnsi" w:hAnsiTheme="majorHAnsi" w:cs="Calibri"/>
        </w:rPr>
        <w:t>, junto com a entrega da obra.</w:t>
      </w:r>
    </w:p>
    <w:p w14:paraId="7BE4C7A1" w14:textId="77777777" w:rsidR="00564200" w:rsidRPr="00694BC4" w:rsidRDefault="00564200" w:rsidP="00564200">
      <w:pPr>
        <w:rPr>
          <w:rFonts w:asciiTheme="majorHAnsi" w:hAnsiTheme="majorHAnsi" w:cs="Calibri"/>
        </w:rPr>
      </w:pPr>
      <w:r w:rsidRPr="00694BC4">
        <w:rPr>
          <w:rFonts w:asciiTheme="majorHAnsi" w:hAnsiTheme="majorHAnsi" w:cs="Calibri"/>
        </w:rPr>
        <w:t>Também ressalta que todos os profissionais envolvidos na execução, verificação e manutenção das instalações elétricas sejam qualificados para desenvolver tais trabalhos e que tenham todos os equipamentos necessários para sua proteção, conforme estabelecem as normas NBR 5410 e NR-10.</w:t>
      </w:r>
    </w:p>
    <w:p w14:paraId="12CB58E3" w14:textId="77777777" w:rsidR="00564200" w:rsidRPr="00694BC4" w:rsidRDefault="00564200" w:rsidP="00564200">
      <w:pPr>
        <w:pStyle w:val="Ttulo1"/>
        <w:numPr>
          <w:ilvl w:val="0"/>
          <w:numId w:val="7"/>
        </w:numPr>
        <w:rPr>
          <w:rFonts w:asciiTheme="majorHAnsi" w:hAnsiTheme="majorHAnsi"/>
        </w:rPr>
      </w:pPr>
      <w:bookmarkStart w:id="6" w:name="_Toc214364792"/>
      <w:r w:rsidRPr="00694BC4">
        <w:rPr>
          <w:rFonts w:asciiTheme="majorHAnsi" w:hAnsiTheme="majorHAnsi"/>
        </w:rPr>
        <w:t>NORMAS TÉCNICAS APLICAVÉIS</w:t>
      </w:r>
      <w:bookmarkEnd w:id="6"/>
    </w:p>
    <w:p w14:paraId="1E1DB770" w14:textId="77777777" w:rsidR="00564200" w:rsidRPr="00694BC4" w:rsidRDefault="00564200" w:rsidP="00564200">
      <w:pPr>
        <w:rPr>
          <w:rFonts w:asciiTheme="majorHAnsi" w:hAnsiTheme="majorHAnsi" w:cs="Calibri"/>
        </w:rPr>
      </w:pPr>
      <w:r w:rsidRPr="00694BC4">
        <w:rPr>
          <w:rFonts w:asciiTheme="majorHAnsi" w:hAnsiTheme="majorHAnsi" w:cs="Calibri"/>
        </w:rPr>
        <w:t>Deverão ser consideradas, na execução desta obra, as Normas técnicas aprovadas e recomendadas pela ABNT, pela concessionária de energia elétrica e pela concessionária de água e esgoto que administram o município, não se restringindo a estas:</w:t>
      </w:r>
    </w:p>
    <w:p w14:paraId="7512F54A" w14:textId="77777777" w:rsidR="00564200" w:rsidRDefault="00564200" w:rsidP="00564200">
      <w:pPr>
        <w:pStyle w:val="Item"/>
        <w:rPr>
          <w:rFonts w:asciiTheme="majorHAnsi" w:hAnsiTheme="majorHAnsi"/>
        </w:rPr>
      </w:pPr>
      <w:r w:rsidRPr="00694BC4">
        <w:rPr>
          <w:rFonts w:asciiTheme="majorHAnsi" w:hAnsiTheme="majorHAnsi"/>
        </w:rPr>
        <w:t>IEC - International Electrical Comission;</w:t>
      </w:r>
    </w:p>
    <w:p w14:paraId="49F594A1" w14:textId="776C03C0" w:rsidR="0026299C" w:rsidRPr="008F6F33" w:rsidRDefault="0026299C" w:rsidP="0026299C">
      <w:pPr>
        <w:pStyle w:val="Item"/>
        <w:rPr>
          <w:rFonts w:asciiTheme="majorHAnsi" w:hAnsiTheme="majorHAnsi"/>
        </w:rPr>
      </w:pPr>
      <w:r w:rsidRPr="008F6F33">
        <w:rPr>
          <w:rFonts w:asciiTheme="majorHAnsi" w:hAnsiTheme="majorHAnsi"/>
        </w:rPr>
        <w:lastRenderedPageBreak/>
        <w:t>ABNT NBR IEC 61439-0: Conjunto de manobra e comando de baixa tensão – Parte 0 – Diretrizes para especificação dos conjuntos.</w:t>
      </w:r>
    </w:p>
    <w:p w14:paraId="6D53C1C6" w14:textId="541500FC" w:rsidR="0026299C" w:rsidRPr="008F6F33" w:rsidRDefault="0026299C" w:rsidP="0026299C">
      <w:pPr>
        <w:pStyle w:val="Item"/>
        <w:rPr>
          <w:rFonts w:asciiTheme="majorHAnsi" w:hAnsiTheme="majorHAnsi"/>
        </w:rPr>
      </w:pPr>
      <w:r w:rsidRPr="008F6F33">
        <w:rPr>
          <w:rFonts w:asciiTheme="majorHAnsi" w:hAnsiTheme="majorHAnsi"/>
        </w:rPr>
        <w:t>ABNT NBR IEC 61439-1: Conjunto de manobra e comando de baixa tensão – Parte 1 – Regras gerais.</w:t>
      </w:r>
    </w:p>
    <w:p w14:paraId="413DA83D" w14:textId="10A9F569" w:rsidR="0026299C" w:rsidRPr="008F6F33" w:rsidRDefault="0026299C" w:rsidP="0026299C">
      <w:pPr>
        <w:pStyle w:val="Item"/>
        <w:rPr>
          <w:rFonts w:asciiTheme="majorHAnsi" w:hAnsiTheme="majorHAnsi"/>
        </w:rPr>
      </w:pPr>
      <w:r w:rsidRPr="008F6F33">
        <w:rPr>
          <w:rFonts w:asciiTheme="majorHAnsi" w:hAnsiTheme="majorHAnsi"/>
        </w:rPr>
        <w:t>ABNT NBR IEC 61439-2: Conjunto de manobra e comando de baixa tensão – Parte 2 - Conjuntos de manobra e comando de potência.</w:t>
      </w:r>
    </w:p>
    <w:p w14:paraId="756C07CB" w14:textId="6C3AB2AE" w:rsidR="0026299C" w:rsidRPr="008F6F33" w:rsidRDefault="0026299C" w:rsidP="0026299C">
      <w:pPr>
        <w:pStyle w:val="Item"/>
        <w:rPr>
          <w:rFonts w:asciiTheme="majorHAnsi" w:hAnsiTheme="majorHAnsi"/>
        </w:rPr>
      </w:pPr>
      <w:r w:rsidRPr="008F6F33">
        <w:rPr>
          <w:rFonts w:asciiTheme="majorHAnsi" w:hAnsiTheme="majorHAnsi"/>
        </w:rPr>
        <w:t>ABNT NBR 5410: Instalações elétricas de baixa tensão.</w:t>
      </w:r>
    </w:p>
    <w:p w14:paraId="4C73FC91" w14:textId="46AF3404" w:rsidR="0026299C" w:rsidRPr="008F6F33" w:rsidRDefault="0026299C" w:rsidP="0026299C">
      <w:pPr>
        <w:pStyle w:val="Item"/>
        <w:rPr>
          <w:rFonts w:asciiTheme="majorHAnsi" w:hAnsiTheme="majorHAnsi"/>
        </w:rPr>
      </w:pPr>
      <w:r w:rsidRPr="008F6F33">
        <w:rPr>
          <w:rFonts w:asciiTheme="majorHAnsi" w:hAnsiTheme="majorHAnsi"/>
        </w:rPr>
        <w:t>ABNT NBR 5419-1: Proteção contra descargas atmosféricas – Parte 1 – Princípios gerais.</w:t>
      </w:r>
    </w:p>
    <w:p w14:paraId="18AD3067" w14:textId="2284C189" w:rsidR="0026299C" w:rsidRPr="008F6F33" w:rsidRDefault="0026299C" w:rsidP="0026299C">
      <w:pPr>
        <w:pStyle w:val="Item"/>
        <w:rPr>
          <w:rFonts w:asciiTheme="majorHAnsi" w:hAnsiTheme="majorHAnsi"/>
        </w:rPr>
      </w:pPr>
      <w:r w:rsidRPr="008F6F33">
        <w:rPr>
          <w:rFonts w:asciiTheme="majorHAnsi" w:hAnsiTheme="majorHAnsi"/>
        </w:rPr>
        <w:t>ABNT NBR 5419-2: Proteção contra descargas atmosféricas – Parte 2 – Gerenciamento de risco.</w:t>
      </w:r>
    </w:p>
    <w:p w14:paraId="47269E35" w14:textId="518FE5D8" w:rsidR="0026299C" w:rsidRPr="008F6F33" w:rsidRDefault="0026299C" w:rsidP="0026299C">
      <w:pPr>
        <w:pStyle w:val="Item"/>
        <w:rPr>
          <w:rFonts w:asciiTheme="majorHAnsi" w:hAnsiTheme="majorHAnsi"/>
        </w:rPr>
      </w:pPr>
      <w:r w:rsidRPr="008F6F33">
        <w:rPr>
          <w:rFonts w:asciiTheme="majorHAnsi" w:hAnsiTheme="majorHAnsi"/>
        </w:rPr>
        <w:t>ABNT NBR 5419-3: Proteção contra descargas atmosféricas – Parte 3 – Danos físicos a estruturas e perigos à vida.</w:t>
      </w:r>
    </w:p>
    <w:p w14:paraId="2F903956" w14:textId="3C87836A" w:rsidR="0026299C" w:rsidRPr="008F6F33" w:rsidRDefault="0026299C" w:rsidP="0026299C">
      <w:pPr>
        <w:pStyle w:val="Item"/>
        <w:rPr>
          <w:rFonts w:asciiTheme="majorHAnsi" w:hAnsiTheme="majorHAnsi"/>
        </w:rPr>
      </w:pPr>
      <w:r w:rsidRPr="008F6F33">
        <w:rPr>
          <w:rFonts w:asciiTheme="majorHAnsi" w:hAnsiTheme="majorHAnsi"/>
        </w:rPr>
        <w:t>ABNT NBR 5419-4: Proteção contra descargas atmosféricas – Parte 4 – Sistemas elétricos e eletrônicos internos na estrutura.</w:t>
      </w:r>
    </w:p>
    <w:p w14:paraId="09163F87" w14:textId="77777777" w:rsidR="00564200" w:rsidRPr="00694BC4" w:rsidRDefault="00564200" w:rsidP="00564200">
      <w:pPr>
        <w:pStyle w:val="Item"/>
        <w:rPr>
          <w:rFonts w:asciiTheme="majorHAnsi" w:hAnsiTheme="majorHAnsi"/>
        </w:rPr>
      </w:pPr>
      <w:r w:rsidRPr="00694BC4">
        <w:rPr>
          <w:rFonts w:asciiTheme="majorHAnsi" w:hAnsiTheme="majorHAnsi"/>
        </w:rPr>
        <w:t>MTB - Ministério do Trabalho Normas Regulamentadoras;</w:t>
      </w:r>
    </w:p>
    <w:p w14:paraId="358FD052" w14:textId="77777777" w:rsidR="00564200" w:rsidRPr="00694BC4" w:rsidRDefault="00564200" w:rsidP="00564200">
      <w:pPr>
        <w:pStyle w:val="Item"/>
        <w:rPr>
          <w:rFonts w:asciiTheme="majorHAnsi" w:hAnsiTheme="majorHAnsi"/>
        </w:rPr>
      </w:pPr>
      <w:r w:rsidRPr="00694BC4">
        <w:rPr>
          <w:rFonts w:asciiTheme="majorHAnsi" w:hAnsiTheme="majorHAnsi"/>
        </w:rPr>
        <w:t xml:space="preserve">NR10 – MTB - Segurança em instalações e serviços </w:t>
      </w:r>
      <w:smartTag w:uri="urn:schemas-microsoft-com:office:smarttags" w:element="PersonName">
        <w:smartTagPr>
          <w:attr w:name="ProductID" w:val="em eletricidade (MTB"/>
        </w:smartTagPr>
        <w:r w:rsidRPr="00694BC4">
          <w:rPr>
            <w:rFonts w:asciiTheme="majorHAnsi" w:hAnsiTheme="majorHAnsi"/>
          </w:rPr>
          <w:t>em eletricidade (MTB</w:t>
        </w:r>
      </w:smartTag>
      <w:r w:rsidRPr="00694BC4">
        <w:rPr>
          <w:rFonts w:asciiTheme="majorHAnsi" w:hAnsiTheme="majorHAnsi"/>
        </w:rPr>
        <w:t>);</w:t>
      </w:r>
    </w:p>
    <w:p w14:paraId="31F25B25" w14:textId="08CB1F45" w:rsidR="008F6F33" w:rsidRPr="008F6F33" w:rsidRDefault="008F6F33" w:rsidP="008F6F33">
      <w:pPr>
        <w:pStyle w:val="Item"/>
        <w:rPr>
          <w:rFonts w:asciiTheme="majorHAnsi" w:hAnsiTheme="majorHAnsi"/>
        </w:rPr>
      </w:pPr>
      <w:r w:rsidRPr="008F6F33">
        <w:rPr>
          <w:rFonts w:asciiTheme="majorHAnsi" w:hAnsiTheme="majorHAnsi"/>
        </w:rPr>
        <w:t xml:space="preserve">ABNT NBR ISSO/CIE 8995-1: Iluminação de ambiente de trabalho – Parte 1 – Interior.  </w:t>
      </w:r>
    </w:p>
    <w:p w14:paraId="399F7A80" w14:textId="4A194B14" w:rsidR="008F6F33" w:rsidRPr="008F6F33" w:rsidRDefault="008F6F33" w:rsidP="008F6F33">
      <w:pPr>
        <w:pStyle w:val="Item"/>
        <w:rPr>
          <w:rFonts w:asciiTheme="majorHAnsi" w:hAnsiTheme="majorHAnsi"/>
        </w:rPr>
      </w:pPr>
      <w:r w:rsidRPr="008F6F33">
        <w:rPr>
          <w:rFonts w:asciiTheme="majorHAnsi" w:hAnsiTheme="majorHAnsi"/>
        </w:rPr>
        <w:t>ABNT NBR 5101: Iluminação pública – Procedimentos.</w:t>
      </w:r>
    </w:p>
    <w:p w14:paraId="38606AB5" w14:textId="7FB7E138" w:rsidR="00564200" w:rsidRDefault="00564200" w:rsidP="00564200">
      <w:pPr>
        <w:pStyle w:val="Ttulo1"/>
        <w:numPr>
          <w:ilvl w:val="0"/>
          <w:numId w:val="7"/>
        </w:numPr>
        <w:rPr>
          <w:rFonts w:asciiTheme="majorHAnsi" w:hAnsiTheme="majorHAnsi"/>
        </w:rPr>
      </w:pPr>
      <w:bookmarkStart w:id="7" w:name="_Toc214364793"/>
      <w:r w:rsidRPr="00694BC4">
        <w:rPr>
          <w:rFonts w:asciiTheme="majorHAnsi" w:hAnsiTheme="majorHAnsi"/>
        </w:rPr>
        <w:lastRenderedPageBreak/>
        <w:t>CONFIGURAÇÃO DO SISTEMA ELÉTRICO</w:t>
      </w:r>
      <w:bookmarkEnd w:id="7"/>
    </w:p>
    <w:p w14:paraId="4C4821C5" w14:textId="41705CBC" w:rsidR="00F55E90" w:rsidRPr="00F55E90" w:rsidRDefault="00F55E90" w:rsidP="00F55E90">
      <w:pPr>
        <w:pStyle w:val="Ttulo2"/>
      </w:pPr>
      <w:bookmarkStart w:id="8" w:name="_Toc214364794"/>
      <w:r w:rsidRPr="00F55E90">
        <w:rPr>
          <w:rFonts w:asciiTheme="majorHAnsi" w:hAnsiTheme="majorHAnsi"/>
        </w:rPr>
        <w:t>SISTEMA ELÉTRICO</w:t>
      </w:r>
      <w:bookmarkEnd w:id="8"/>
    </w:p>
    <w:p w14:paraId="6D30036F" w14:textId="4B2C4F7A" w:rsidR="00564200" w:rsidRPr="00694BC4" w:rsidRDefault="00564200" w:rsidP="00564200">
      <w:pPr>
        <w:rPr>
          <w:rFonts w:asciiTheme="majorHAnsi" w:hAnsiTheme="majorHAnsi" w:cs="Calibri"/>
        </w:rPr>
      </w:pPr>
      <w:r w:rsidRPr="00694BC4">
        <w:rPr>
          <w:rFonts w:asciiTheme="majorHAnsi" w:hAnsiTheme="majorHAnsi" w:cs="Calibri"/>
        </w:rPr>
        <w:t xml:space="preserve">Neste item será apresentado como foi concebida a configuração do sistema elétrico, que deverá ser aplicado na obra da EEEB </w:t>
      </w:r>
      <w:r w:rsidR="00145BC7">
        <w:rPr>
          <w:rFonts w:asciiTheme="majorHAnsi" w:hAnsiTheme="majorHAnsi" w:cs="Calibri"/>
        </w:rPr>
        <w:t>Jd. Paraiso</w:t>
      </w:r>
      <w:r w:rsidRPr="00694BC4">
        <w:rPr>
          <w:rFonts w:asciiTheme="majorHAnsi" w:hAnsiTheme="majorHAnsi" w:cs="Calibri"/>
        </w:rPr>
        <w:t>, para atendimento a</w:t>
      </w:r>
      <w:r w:rsidR="00C10726">
        <w:rPr>
          <w:rFonts w:asciiTheme="majorHAnsi" w:hAnsiTheme="majorHAnsi" w:cs="Calibri"/>
        </w:rPr>
        <w:t>o</w:t>
      </w:r>
      <w:r w:rsidRPr="00694BC4">
        <w:rPr>
          <w:rFonts w:asciiTheme="majorHAnsi" w:hAnsiTheme="majorHAnsi" w:cs="Calibri"/>
        </w:rPr>
        <w:t xml:space="preserve"> </w:t>
      </w:r>
      <w:r w:rsidR="00C10726">
        <w:rPr>
          <w:rFonts w:asciiTheme="majorHAnsi" w:hAnsiTheme="majorHAnsi" w:cs="Calibri"/>
        </w:rPr>
        <w:t>SAEMAS</w:t>
      </w:r>
      <w:r w:rsidRPr="00694BC4">
        <w:rPr>
          <w:rFonts w:asciiTheme="majorHAnsi" w:hAnsiTheme="majorHAnsi" w:cs="Calibri"/>
        </w:rPr>
        <w:t xml:space="preserve"> de </w:t>
      </w:r>
      <w:r>
        <w:rPr>
          <w:rFonts w:asciiTheme="majorHAnsi" w:hAnsiTheme="majorHAnsi" w:cs="Calibri"/>
        </w:rPr>
        <w:t>Sertãozinho</w:t>
      </w:r>
      <w:r w:rsidRPr="00694BC4">
        <w:rPr>
          <w:rFonts w:asciiTheme="majorHAnsi" w:hAnsiTheme="majorHAnsi" w:cs="Calibri"/>
        </w:rPr>
        <w:t xml:space="preserve">.  </w:t>
      </w:r>
    </w:p>
    <w:p w14:paraId="677B77D6" w14:textId="672944B0" w:rsidR="00045691" w:rsidRDefault="00564200" w:rsidP="00564200">
      <w:pPr>
        <w:rPr>
          <w:rFonts w:asciiTheme="majorHAnsi" w:hAnsiTheme="majorHAnsi" w:cs="Arial"/>
        </w:rPr>
      </w:pPr>
      <w:r w:rsidRPr="00694BC4">
        <w:rPr>
          <w:rFonts w:asciiTheme="majorHAnsi" w:hAnsiTheme="majorHAnsi" w:cs="Arial"/>
        </w:rPr>
        <w:t xml:space="preserve">Iniciando pela parte de entrada de energia, que </w:t>
      </w:r>
      <w:r w:rsidR="00045691">
        <w:rPr>
          <w:rFonts w:asciiTheme="majorHAnsi" w:hAnsiTheme="majorHAnsi" w:cs="Arial"/>
        </w:rPr>
        <w:t>apesar de ter a carga menor que 75KW, possui motores de 75CV e, portanto, deverá possuir um transformador abaixador na entrada. Este transformador será de 112,5KVA e irá rebaixar a tensão de 13,8KV para 380Vac, trifásico em 60Hz.</w:t>
      </w:r>
    </w:p>
    <w:p w14:paraId="4419AA61" w14:textId="6CA5D4F9" w:rsidR="00564200" w:rsidRPr="00031640" w:rsidRDefault="00564200" w:rsidP="00564200">
      <w:pPr>
        <w:rPr>
          <w:rFonts w:asciiTheme="majorHAnsi" w:hAnsiTheme="majorHAnsi" w:cs="Arial"/>
        </w:rPr>
      </w:pPr>
      <w:r w:rsidRPr="00031640">
        <w:rPr>
          <w:rFonts w:asciiTheme="majorHAnsi" w:hAnsiTheme="majorHAnsi" w:cs="Arial"/>
        </w:rPr>
        <w:t xml:space="preserve">Desta maneira estamos prevendo a utilização de um padrão de entrada </w:t>
      </w:r>
      <w:r w:rsidR="00045691">
        <w:rPr>
          <w:rFonts w:asciiTheme="majorHAnsi" w:hAnsiTheme="majorHAnsi" w:cs="Arial"/>
        </w:rPr>
        <w:t>com transformador em poste e medição na baixa tensão. Esta unidade deverá seguir o projeto denominado “Padrão de entrada” e todos os materiais utilizados na execução do mesmo, deverão atender as normas da concessionária CPFL</w:t>
      </w:r>
      <w:r w:rsidRPr="00031640">
        <w:rPr>
          <w:rFonts w:asciiTheme="majorHAnsi" w:hAnsiTheme="majorHAnsi" w:cs="Arial"/>
        </w:rPr>
        <w:t xml:space="preserve">.  </w:t>
      </w:r>
    </w:p>
    <w:p w14:paraId="27AA2C33" w14:textId="4D2518F8" w:rsidR="00564200" w:rsidRDefault="00564200" w:rsidP="00564200">
      <w:pPr>
        <w:rPr>
          <w:rFonts w:asciiTheme="majorHAnsi" w:hAnsiTheme="majorHAnsi" w:cs="Arial"/>
        </w:rPr>
      </w:pPr>
      <w:r>
        <w:rPr>
          <w:rFonts w:asciiTheme="majorHAnsi" w:hAnsiTheme="majorHAnsi" w:cs="Arial"/>
        </w:rPr>
        <w:t xml:space="preserve">Para esta unidade, não será necessária a utilização de gerador, </w:t>
      </w:r>
      <w:r w:rsidR="008F6F33">
        <w:rPr>
          <w:rFonts w:asciiTheme="majorHAnsi" w:hAnsiTheme="majorHAnsi" w:cs="Arial"/>
        </w:rPr>
        <w:t>porém existirá uma tomada com seccionadora, para inclusão de um gerador móvel no caso de necessidade. O dimensionamento do gerador necessário para alimentar esta unidade, não faz parte deste escopo e, portanto, não será apresentado</w:t>
      </w:r>
      <w:r>
        <w:rPr>
          <w:rFonts w:asciiTheme="majorHAnsi" w:hAnsiTheme="majorHAnsi" w:cs="Arial"/>
        </w:rPr>
        <w:t>.</w:t>
      </w:r>
    </w:p>
    <w:p w14:paraId="2372B9A8" w14:textId="03296AF7" w:rsidR="008F6F33" w:rsidRDefault="00564200" w:rsidP="00564200">
      <w:pPr>
        <w:rPr>
          <w:rFonts w:asciiTheme="majorHAnsi" w:hAnsiTheme="majorHAnsi" w:cs="Arial"/>
        </w:rPr>
      </w:pPr>
      <w:r w:rsidRPr="00694BC4">
        <w:rPr>
          <w:rFonts w:asciiTheme="majorHAnsi" w:hAnsiTheme="majorHAnsi" w:cs="Arial"/>
        </w:rPr>
        <w:t xml:space="preserve"> Quanto à distribuição de energia na EEEB, iremos sair do padrão de entrada e alimentar o </w:t>
      </w:r>
      <w:r w:rsidR="008F6F33">
        <w:rPr>
          <w:rFonts w:asciiTheme="majorHAnsi" w:hAnsiTheme="majorHAnsi" w:cs="Arial"/>
        </w:rPr>
        <w:t>painel do Quadro de Distribuição (QD)</w:t>
      </w:r>
      <w:r w:rsidR="008F6F33" w:rsidRPr="008F6F33">
        <w:rPr>
          <w:rFonts w:asciiTheme="majorHAnsi" w:hAnsiTheme="majorHAnsi" w:cs="Arial"/>
        </w:rPr>
        <w:t xml:space="preserve"> </w:t>
      </w:r>
      <w:r w:rsidR="008F6F33" w:rsidRPr="00694BC4">
        <w:rPr>
          <w:rFonts w:asciiTheme="majorHAnsi" w:hAnsiTheme="majorHAnsi" w:cs="Arial"/>
        </w:rPr>
        <w:t>que estará localizado na casa d</w:t>
      </w:r>
      <w:r w:rsidR="008F6F33">
        <w:rPr>
          <w:rFonts w:asciiTheme="majorHAnsi" w:hAnsiTheme="majorHAnsi" w:cs="Arial"/>
        </w:rPr>
        <w:t>e painéis</w:t>
      </w:r>
      <w:r w:rsidR="008F6F33" w:rsidRPr="00694BC4">
        <w:rPr>
          <w:rFonts w:asciiTheme="majorHAnsi" w:hAnsiTheme="majorHAnsi" w:cs="Arial"/>
        </w:rPr>
        <w:t xml:space="preserve"> e deste alimentaremos as cargas em </w:t>
      </w:r>
      <w:r w:rsidR="008F6F33">
        <w:rPr>
          <w:rFonts w:asciiTheme="majorHAnsi" w:hAnsiTheme="majorHAnsi" w:cs="Arial"/>
        </w:rPr>
        <w:t>38</w:t>
      </w:r>
      <w:r w:rsidR="008F6F33" w:rsidRPr="00694BC4">
        <w:rPr>
          <w:rFonts w:asciiTheme="majorHAnsi" w:hAnsiTheme="majorHAnsi" w:cs="Arial"/>
        </w:rPr>
        <w:t>0Vac da elevatória</w:t>
      </w:r>
      <w:r w:rsidR="008F6F33">
        <w:rPr>
          <w:rFonts w:asciiTheme="majorHAnsi" w:hAnsiTheme="majorHAnsi" w:cs="Arial"/>
        </w:rPr>
        <w:t xml:space="preserve"> (iluminação externa, tomadas, talha elétrica e painel do CCM/CLP do sistema de bombeamento).</w:t>
      </w:r>
    </w:p>
    <w:p w14:paraId="6221CF41" w14:textId="0EFA29D0" w:rsidR="008F6F33" w:rsidRDefault="00564200" w:rsidP="00564200">
      <w:pPr>
        <w:rPr>
          <w:rFonts w:asciiTheme="majorHAnsi" w:hAnsiTheme="majorHAnsi" w:cs="Arial"/>
        </w:rPr>
      </w:pPr>
      <w:r w:rsidRPr="00694BC4">
        <w:rPr>
          <w:rFonts w:asciiTheme="majorHAnsi" w:hAnsiTheme="majorHAnsi" w:cs="Arial"/>
        </w:rPr>
        <w:lastRenderedPageBreak/>
        <w:t>Quanto ao painel elétrico do CCM</w:t>
      </w:r>
      <w:r w:rsidR="008F6F33">
        <w:rPr>
          <w:rFonts w:asciiTheme="majorHAnsi" w:hAnsiTheme="majorHAnsi" w:cs="Arial"/>
        </w:rPr>
        <w:t>/CLP</w:t>
      </w:r>
      <w:r w:rsidRPr="00694BC4">
        <w:rPr>
          <w:rFonts w:asciiTheme="majorHAnsi" w:hAnsiTheme="majorHAnsi" w:cs="Arial"/>
        </w:rPr>
        <w:t xml:space="preserve">, este </w:t>
      </w:r>
      <w:r w:rsidR="008F6F33">
        <w:rPr>
          <w:rFonts w:asciiTheme="majorHAnsi" w:hAnsiTheme="majorHAnsi" w:cs="Arial"/>
        </w:rPr>
        <w:t>será fornecido pela empresa fornecedora do pacote fechado para o sistema de bombeamento. Este painel deverá possuir todas as proteções e sistema para o perfeito funcionamento da unidade, bem como os alimentadores em 220Vac e 24Vcc para os comandos e instrumentos necessários. Além disso, deverá dispor de um alimentador 220Vac para o sistema de alarme da unidade.</w:t>
      </w:r>
    </w:p>
    <w:p w14:paraId="11D8B931" w14:textId="5BE3BFBC" w:rsidR="00564200" w:rsidRPr="00694BC4" w:rsidRDefault="008F6F33" w:rsidP="00564200">
      <w:pPr>
        <w:rPr>
          <w:rFonts w:asciiTheme="majorHAnsi" w:hAnsiTheme="majorHAnsi" w:cs="Arial"/>
        </w:rPr>
      </w:pPr>
      <w:r>
        <w:rPr>
          <w:rFonts w:asciiTheme="majorHAnsi" w:hAnsiTheme="majorHAnsi" w:cs="Arial"/>
        </w:rPr>
        <w:t>E</w:t>
      </w:r>
      <w:r w:rsidR="00564200" w:rsidRPr="00694BC4">
        <w:rPr>
          <w:rFonts w:asciiTheme="majorHAnsi" w:hAnsiTheme="majorHAnsi" w:cs="Arial"/>
        </w:rPr>
        <w:t>st</w:t>
      </w:r>
      <w:r>
        <w:rPr>
          <w:rFonts w:asciiTheme="majorHAnsi" w:hAnsiTheme="majorHAnsi" w:cs="Arial"/>
        </w:rPr>
        <w:t>e</w:t>
      </w:r>
      <w:r w:rsidR="00564200" w:rsidRPr="00694BC4">
        <w:rPr>
          <w:rFonts w:asciiTheme="majorHAnsi" w:hAnsiTheme="majorHAnsi" w:cs="Arial"/>
        </w:rPr>
        <w:t xml:space="preserve"> </w:t>
      </w:r>
      <w:r>
        <w:rPr>
          <w:rFonts w:asciiTheme="majorHAnsi" w:hAnsiTheme="majorHAnsi" w:cs="Arial"/>
        </w:rPr>
        <w:t xml:space="preserve">painel ficará localizado na casa de painéis e </w:t>
      </w:r>
      <w:r w:rsidR="00564200" w:rsidRPr="00694BC4">
        <w:rPr>
          <w:rFonts w:asciiTheme="majorHAnsi" w:hAnsiTheme="majorHAnsi" w:cs="Arial"/>
        </w:rPr>
        <w:t>terá a possibilidade de acionamento de cada partida, via botoeira localizada na porta do painel</w:t>
      </w:r>
      <w:r w:rsidR="00F55E90">
        <w:rPr>
          <w:rFonts w:asciiTheme="majorHAnsi" w:hAnsiTheme="majorHAnsi" w:cs="Arial"/>
        </w:rPr>
        <w:t xml:space="preserve"> ou através de </w:t>
      </w:r>
      <w:r>
        <w:rPr>
          <w:rFonts w:asciiTheme="majorHAnsi" w:hAnsiTheme="majorHAnsi" w:cs="Arial"/>
        </w:rPr>
        <w:t>IHM na porta do painel de automação</w:t>
      </w:r>
      <w:r w:rsidR="00564200" w:rsidRPr="00694BC4">
        <w:rPr>
          <w:rFonts w:asciiTheme="majorHAnsi" w:hAnsiTheme="majorHAnsi" w:cs="Arial"/>
        </w:rPr>
        <w:t xml:space="preserve">. Esta seleção poderá ser realizada através de seletora, localizada na porta do </w:t>
      </w:r>
      <w:r w:rsidR="00564200">
        <w:rPr>
          <w:rFonts w:asciiTheme="majorHAnsi" w:hAnsiTheme="majorHAnsi" w:cs="Arial"/>
        </w:rPr>
        <w:t>mesmo</w:t>
      </w:r>
      <w:r w:rsidR="00564200" w:rsidRPr="00694BC4">
        <w:rPr>
          <w:rFonts w:asciiTheme="majorHAnsi" w:hAnsiTheme="majorHAnsi" w:cs="Arial"/>
        </w:rPr>
        <w:t>.</w:t>
      </w:r>
    </w:p>
    <w:p w14:paraId="42455841" w14:textId="77777777" w:rsidR="00564200" w:rsidRPr="00694BC4" w:rsidRDefault="00564200" w:rsidP="00564200">
      <w:pPr>
        <w:rPr>
          <w:rFonts w:asciiTheme="majorHAnsi" w:hAnsiTheme="majorHAnsi" w:cs="Arial"/>
        </w:rPr>
      </w:pPr>
      <w:r w:rsidRPr="00694BC4">
        <w:rPr>
          <w:rFonts w:asciiTheme="majorHAnsi" w:hAnsiTheme="majorHAnsi" w:cs="Arial"/>
        </w:rPr>
        <w:t xml:space="preserve">Toda parte de proteções dos acionamentos, bem como as disposições dos mesmos, estão definidas nos itens seguintes deste documento, bem como nos diagramas unifilares e trifilares da EEEB. </w:t>
      </w:r>
    </w:p>
    <w:p w14:paraId="79578C14" w14:textId="77777777" w:rsidR="00564200" w:rsidRDefault="00564200" w:rsidP="00564200">
      <w:pPr>
        <w:rPr>
          <w:rFonts w:asciiTheme="majorHAnsi" w:hAnsiTheme="majorHAnsi" w:cs="Arial"/>
        </w:rPr>
      </w:pPr>
      <w:r w:rsidRPr="00694BC4">
        <w:rPr>
          <w:rFonts w:asciiTheme="majorHAnsi" w:hAnsiTheme="majorHAnsi" w:cs="Arial"/>
        </w:rPr>
        <w:t>O aterramento foi definido como sendo TN-</w:t>
      </w:r>
      <w:r>
        <w:rPr>
          <w:rFonts w:asciiTheme="majorHAnsi" w:hAnsiTheme="majorHAnsi" w:cs="Arial"/>
        </w:rPr>
        <w:t>S</w:t>
      </w:r>
      <w:r w:rsidRPr="00694BC4">
        <w:rPr>
          <w:rFonts w:asciiTheme="majorHAnsi" w:hAnsiTheme="majorHAnsi" w:cs="Arial"/>
        </w:rPr>
        <w:t xml:space="preserve">, ou seja, o condutor de neutro, </w:t>
      </w:r>
      <w:r>
        <w:rPr>
          <w:rFonts w:asciiTheme="majorHAnsi" w:hAnsiTheme="majorHAnsi" w:cs="Arial"/>
        </w:rPr>
        <w:t>e de aterramento serão separados</w:t>
      </w:r>
      <w:r w:rsidRPr="00694BC4">
        <w:rPr>
          <w:rFonts w:asciiTheme="majorHAnsi" w:hAnsiTheme="majorHAnsi" w:cs="Arial"/>
        </w:rPr>
        <w:t>. Este</w:t>
      </w:r>
      <w:r>
        <w:rPr>
          <w:rFonts w:asciiTheme="majorHAnsi" w:hAnsiTheme="majorHAnsi" w:cs="Arial"/>
        </w:rPr>
        <w:t>s</w:t>
      </w:r>
      <w:r w:rsidRPr="00694BC4">
        <w:rPr>
          <w:rFonts w:asciiTheme="majorHAnsi" w:hAnsiTheme="majorHAnsi" w:cs="Arial"/>
        </w:rPr>
        <w:t xml:space="preserve"> condutor</w:t>
      </w:r>
      <w:r>
        <w:rPr>
          <w:rFonts w:asciiTheme="majorHAnsi" w:hAnsiTheme="majorHAnsi" w:cs="Arial"/>
        </w:rPr>
        <w:t>es</w:t>
      </w:r>
      <w:r w:rsidRPr="00694BC4">
        <w:rPr>
          <w:rFonts w:asciiTheme="majorHAnsi" w:hAnsiTheme="majorHAnsi" w:cs="Arial"/>
        </w:rPr>
        <w:t xml:space="preserve"> dever</w:t>
      </w:r>
      <w:r>
        <w:rPr>
          <w:rFonts w:asciiTheme="majorHAnsi" w:hAnsiTheme="majorHAnsi" w:cs="Arial"/>
        </w:rPr>
        <w:t>ão</w:t>
      </w:r>
      <w:r w:rsidRPr="00694BC4">
        <w:rPr>
          <w:rFonts w:asciiTheme="majorHAnsi" w:hAnsiTheme="majorHAnsi" w:cs="Arial"/>
        </w:rPr>
        <w:t xml:space="preserve"> s</w:t>
      </w:r>
      <w:r>
        <w:rPr>
          <w:rFonts w:asciiTheme="majorHAnsi" w:hAnsiTheme="majorHAnsi" w:cs="Arial"/>
        </w:rPr>
        <w:t>er interligados no padrão de entrada</w:t>
      </w:r>
      <w:r w:rsidRPr="00694BC4">
        <w:rPr>
          <w:rFonts w:asciiTheme="majorHAnsi" w:hAnsiTheme="majorHAnsi" w:cs="Arial"/>
        </w:rPr>
        <w:t xml:space="preserve">. </w:t>
      </w:r>
    </w:p>
    <w:p w14:paraId="2EA5CCA2" w14:textId="77777777" w:rsidR="00564200" w:rsidRPr="00694BC4" w:rsidRDefault="00564200" w:rsidP="00564200">
      <w:pPr>
        <w:rPr>
          <w:rFonts w:asciiTheme="majorHAnsi" w:hAnsiTheme="majorHAnsi" w:cs="Arial"/>
        </w:rPr>
      </w:pPr>
      <w:r w:rsidRPr="00694BC4">
        <w:rPr>
          <w:rFonts w:asciiTheme="majorHAnsi" w:hAnsiTheme="majorHAnsi" w:cs="Arial"/>
        </w:rPr>
        <w:t>Todas as estruturas, carcaças de motores, tubulações (onde necessário conforme NBR-5410 e nova NBR-5419) e demais itens deverão estar solidamente interligados na malha de terra, gerando uma gaiola de Faraday.</w:t>
      </w:r>
    </w:p>
    <w:p w14:paraId="29A835F3" w14:textId="7CECECD2" w:rsidR="00564200" w:rsidRPr="00694BC4" w:rsidRDefault="00564200" w:rsidP="00564200">
      <w:pPr>
        <w:rPr>
          <w:rFonts w:asciiTheme="majorHAnsi" w:hAnsiTheme="majorHAnsi" w:cs="Arial"/>
        </w:rPr>
      </w:pPr>
      <w:r w:rsidRPr="00694BC4">
        <w:rPr>
          <w:rFonts w:asciiTheme="majorHAnsi" w:hAnsiTheme="majorHAnsi" w:cs="Arial"/>
        </w:rPr>
        <w:t xml:space="preserve">Também foi previsto para a EEEB, um sistema de iluminação externa, localizado no painel do </w:t>
      </w:r>
      <w:r w:rsidR="008F6F33">
        <w:rPr>
          <w:rFonts w:asciiTheme="majorHAnsi" w:hAnsiTheme="majorHAnsi" w:cs="Arial"/>
        </w:rPr>
        <w:t>QD</w:t>
      </w:r>
      <w:r w:rsidRPr="00694BC4">
        <w:rPr>
          <w:rFonts w:asciiTheme="majorHAnsi" w:hAnsiTheme="majorHAnsi" w:cs="Arial"/>
        </w:rPr>
        <w:t xml:space="preserve">, de onde o mesmo poderá ser acionado manualmente </w:t>
      </w:r>
      <w:r w:rsidRPr="00694BC4">
        <w:rPr>
          <w:rFonts w:asciiTheme="majorHAnsi" w:hAnsiTheme="majorHAnsi" w:cs="Arial"/>
        </w:rPr>
        <w:lastRenderedPageBreak/>
        <w:t xml:space="preserve">pelo operador ou automaticamente, através da atuação de </w:t>
      </w:r>
      <w:r w:rsidR="00690059">
        <w:rPr>
          <w:rFonts w:asciiTheme="majorHAnsi" w:hAnsiTheme="majorHAnsi" w:cs="Arial"/>
        </w:rPr>
        <w:t>relé programador horário</w:t>
      </w:r>
      <w:r w:rsidRPr="00694BC4">
        <w:rPr>
          <w:rFonts w:asciiTheme="majorHAnsi" w:hAnsiTheme="majorHAnsi" w:cs="Arial"/>
        </w:rPr>
        <w:t>.</w:t>
      </w:r>
    </w:p>
    <w:p w14:paraId="352A6F9D" w14:textId="2BC2D6B1" w:rsidR="00564200" w:rsidRDefault="00564200" w:rsidP="00564200">
      <w:pPr>
        <w:rPr>
          <w:rFonts w:asciiTheme="majorHAnsi" w:hAnsiTheme="majorHAnsi" w:cs="Calibri"/>
        </w:rPr>
      </w:pPr>
      <w:r w:rsidRPr="00694BC4">
        <w:rPr>
          <w:rFonts w:asciiTheme="majorHAnsi" w:hAnsiTheme="majorHAnsi" w:cs="Calibri"/>
        </w:rPr>
        <w:t>A distribuição de energia, comando e instrumentação pelas áreas externas da EEEB serão através de rede subterrânea e a distribuição pelas áreas internas será através de rede aparente por eletrodutos ou eletrocalhas. As redes subterrâneas serão distribuídas através de caixas de passagem com dutos corrugados, próprios para tal instalação e contemplando dutos reservas para futuras expansões. Já as redes aparentes serão distribuídas através de caixas ou conduletes e eletrodutos ou eletrocalhas do tipo pesado. Toda instalação da parte de instrumentação deve ser desenvolvida em rede separada das redes de energia e comando, evitando interferências.</w:t>
      </w:r>
    </w:p>
    <w:p w14:paraId="6C4DC7C0" w14:textId="77777777" w:rsidR="00564200" w:rsidRPr="00694BC4" w:rsidRDefault="00564200" w:rsidP="00F55E90">
      <w:pPr>
        <w:pStyle w:val="Ttulo2"/>
        <w:rPr>
          <w:rFonts w:asciiTheme="majorHAnsi" w:hAnsiTheme="majorHAnsi"/>
        </w:rPr>
      </w:pPr>
      <w:bookmarkStart w:id="9" w:name="_Toc214364795"/>
      <w:r w:rsidRPr="00694BC4">
        <w:rPr>
          <w:rFonts w:asciiTheme="majorHAnsi" w:hAnsiTheme="majorHAnsi"/>
        </w:rPr>
        <w:t>MODOS DE OPERAÇÃO</w:t>
      </w:r>
      <w:bookmarkEnd w:id="9"/>
    </w:p>
    <w:p w14:paraId="7EF4FF44" w14:textId="079D1B8B" w:rsidR="00564200" w:rsidRPr="00694BC4" w:rsidRDefault="00564200" w:rsidP="00564200">
      <w:pPr>
        <w:rPr>
          <w:rFonts w:asciiTheme="majorHAnsi" w:hAnsiTheme="majorHAnsi" w:cs="Arial"/>
        </w:rPr>
      </w:pPr>
      <w:r w:rsidRPr="00694BC4">
        <w:rPr>
          <w:rFonts w:asciiTheme="majorHAnsi" w:hAnsiTheme="majorHAnsi" w:cs="Arial"/>
        </w:rPr>
        <w:t>Os modos de operação utilizados no projeto são definidos pel</w:t>
      </w:r>
      <w:r w:rsidR="00C10726">
        <w:rPr>
          <w:rFonts w:asciiTheme="majorHAnsi" w:hAnsiTheme="majorHAnsi" w:cs="Arial"/>
        </w:rPr>
        <w:t>o</w:t>
      </w:r>
      <w:r w:rsidRPr="00694BC4">
        <w:rPr>
          <w:rFonts w:asciiTheme="majorHAnsi" w:hAnsiTheme="majorHAnsi" w:cs="Arial"/>
        </w:rPr>
        <w:t xml:space="preserve"> </w:t>
      </w:r>
      <w:r w:rsidR="00C10726">
        <w:rPr>
          <w:rFonts w:asciiTheme="majorHAnsi" w:hAnsiTheme="majorHAnsi" w:cs="Arial"/>
        </w:rPr>
        <w:t>SAEMAS</w:t>
      </w:r>
      <w:r w:rsidRPr="00694BC4">
        <w:rPr>
          <w:rFonts w:asciiTheme="majorHAnsi" w:hAnsiTheme="majorHAnsi" w:cs="Arial"/>
        </w:rPr>
        <w:t xml:space="preserve"> de </w:t>
      </w:r>
      <w:r>
        <w:rPr>
          <w:rFonts w:asciiTheme="majorHAnsi" w:hAnsiTheme="majorHAnsi" w:cs="Arial"/>
        </w:rPr>
        <w:t>Sertãozinho</w:t>
      </w:r>
      <w:r w:rsidRPr="00694BC4">
        <w:rPr>
          <w:rFonts w:asciiTheme="majorHAnsi" w:hAnsiTheme="majorHAnsi" w:cs="Arial"/>
        </w:rPr>
        <w:t>, portanto devem ser seguidos. No caso de qualquer alteração, está deverá ser passada para análise d</w:t>
      </w:r>
      <w:r w:rsidR="00C10726">
        <w:rPr>
          <w:rFonts w:asciiTheme="majorHAnsi" w:hAnsiTheme="majorHAnsi" w:cs="Arial"/>
        </w:rPr>
        <w:t>o</w:t>
      </w:r>
      <w:r w:rsidRPr="00694BC4">
        <w:rPr>
          <w:rFonts w:asciiTheme="majorHAnsi" w:hAnsiTheme="majorHAnsi" w:cs="Arial"/>
        </w:rPr>
        <w:t xml:space="preserve"> </w:t>
      </w:r>
      <w:r w:rsidR="00C10726">
        <w:rPr>
          <w:rFonts w:asciiTheme="majorHAnsi" w:hAnsiTheme="majorHAnsi" w:cs="Arial"/>
        </w:rPr>
        <w:t>mesmo</w:t>
      </w:r>
      <w:r w:rsidRPr="00694BC4">
        <w:rPr>
          <w:rFonts w:asciiTheme="majorHAnsi" w:hAnsiTheme="majorHAnsi" w:cs="Arial"/>
        </w:rPr>
        <w:t xml:space="preserve"> e somente depois, caso liberada, poderá ser implantada. </w:t>
      </w:r>
    </w:p>
    <w:p w14:paraId="17F1D0E9" w14:textId="48BC5D69" w:rsidR="00564200" w:rsidRPr="00694BC4" w:rsidRDefault="00564200" w:rsidP="00564200">
      <w:pPr>
        <w:rPr>
          <w:rFonts w:asciiTheme="majorHAnsi" w:hAnsiTheme="majorHAnsi" w:cs="Arial"/>
        </w:rPr>
      </w:pPr>
      <w:r w:rsidRPr="00694BC4">
        <w:rPr>
          <w:rFonts w:asciiTheme="majorHAnsi" w:hAnsiTheme="majorHAnsi" w:cs="Arial"/>
        </w:rPr>
        <w:t>Estas partidas deverão funcionar nos modos: “</w:t>
      </w:r>
      <w:r w:rsidR="00336894">
        <w:rPr>
          <w:rFonts w:asciiTheme="majorHAnsi" w:hAnsiTheme="majorHAnsi" w:cs="Arial"/>
        </w:rPr>
        <w:t>Manual</w:t>
      </w:r>
      <w:r w:rsidR="00F55E90">
        <w:rPr>
          <w:rFonts w:asciiTheme="majorHAnsi" w:hAnsiTheme="majorHAnsi" w:cs="Arial"/>
        </w:rPr>
        <w:t xml:space="preserve"> e</w:t>
      </w:r>
      <w:r w:rsidRPr="00694BC4">
        <w:rPr>
          <w:rFonts w:asciiTheme="majorHAnsi" w:hAnsiTheme="majorHAnsi" w:cs="Arial"/>
        </w:rPr>
        <w:t xml:space="preserve"> Automático”. No modo “</w:t>
      </w:r>
      <w:r w:rsidR="00336894">
        <w:rPr>
          <w:rFonts w:asciiTheme="majorHAnsi" w:hAnsiTheme="majorHAnsi" w:cs="Arial"/>
        </w:rPr>
        <w:t>Manual</w:t>
      </w:r>
      <w:r w:rsidRPr="00694BC4">
        <w:rPr>
          <w:rFonts w:asciiTheme="majorHAnsi" w:hAnsiTheme="majorHAnsi" w:cs="Arial"/>
        </w:rPr>
        <w:t>” o acionamento das partidas será realizado através de botoeiras em porta de painel</w:t>
      </w:r>
      <w:r w:rsidR="00F55E90">
        <w:rPr>
          <w:rFonts w:asciiTheme="majorHAnsi" w:hAnsiTheme="majorHAnsi" w:cs="Arial"/>
        </w:rPr>
        <w:t xml:space="preserve"> e</w:t>
      </w:r>
      <w:r w:rsidRPr="00694BC4">
        <w:rPr>
          <w:rFonts w:asciiTheme="majorHAnsi" w:hAnsiTheme="majorHAnsi" w:cs="Arial"/>
        </w:rPr>
        <w:t xml:space="preserve"> no modo “Automático” os motores funcionarão conforme sinais recebidos de instrumentos de verificação em campo. Os modos de funcionamento deverão trabalhar de seguinte maneira:</w:t>
      </w:r>
    </w:p>
    <w:p w14:paraId="32E84234" w14:textId="1C5E896D" w:rsidR="00564200" w:rsidRPr="00694BC4" w:rsidRDefault="00564200" w:rsidP="00564200">
      <w:pPr>
        <w:pStyle w:val="Item"/>
        <w:rPr>
          <w:rFonts w:asciiTheme="majorHAnsi" w:hAnsiTheme="majorHAnsi"/>
        </w:rPr>
      </w:pPr>
      <w:r w:rsidRPr="00694BC4">
        <w:rPr>
          <w:rFonts w:asciiTheme="majorHAnsi" w:hAnsiTheme="majorHAnsi"/>
          <w:b/>
        </w:rPr>
        <w:t xml:space="preserve">Modo </w:t>
      </w:r>
      <w:r w:rsidR="00336894">
        <w:rPr>
          <w:rFonts w:asciiTheme="majorHAnsi" w:hAnsiTheme="majorHAnsi"/>
          <w:b/>
        </w:rPr>
        <w:t>Manual</w:t>
      </w:r>
      <w:r w:rsidRPr="00694BC4">
        <w:rPr>
          <w:rFonts w:asciiTheme="majorHAnsi" w:hAnsiTheme="majorHAnsi"/>
          <w:b/>
        </w:rPr>
        <w:t>:</w:t>
      </w:r>
      <w:r w:rsidRPr="00694BC4">
        <w:rPr>
          <w:rFonts w:asciiTheme="majorHAnsi" w:hAnsiTheme="majorHAnsi"/>
        </w:rPr>
        <w:t xml:space="preserve"> Neste modo poderemos selecionar qual bomba queremos acionar através de sua seletora de comando. Ligando através do sinal de </w:t>
      </w:r>
      <w:r w:rsidRPr="00694BC4">
        <w:rPr>
          <w:rFonts w:asciiTheme="majorHAnsi" w:hAnsiTheme="majorHAnsi"/>
        </w:rPr>
        <w:lastRenderedPageBreak/>
        <w:t>impulso de “liga” e desligando através do sinal de “desliga”, ambos de botoeiras de comando. Neste modo todos os intertravamentos de segurança serão realizados na linha de comando de cada partida.</w:t>
      </w:r>
    </w:p>
    <w:p w14:paraId="13408A47" w14:textId="24E24F5C" w:rsidR="00564200" w:rsidRDefault="00564200" w:rsidP="00564200">
      <w:pPr>
        <w:pStyle w:val="Item"/>
        <w:rPr>
          <w:rFonts w:asciiTheme="majorHAnsi" w:hAnsiTheme="majorHAnsi"/>
        </w:rPr>
      </w:pPr>
      <w:r w:rsidRPr="00694BC4">
        <w:rPr>
          <w:rFonts w:asciiTheme="majorHAnsi" w:hAnsiTheme="majorHAnsi"/>
          <w:b/>
        </w:rPr>
        <w:t>Modo Automático:</w:t>
      </w:r>
      <w:r w:rsidRPr="00694BC4">
        <w:rPr>
          <w:rFonts w:asciiTheme="majorHAnsi" w:hAnsiTheme="majorHAnsi"/>
        </w:rPr>
        <w:t xml:space="preserve"> Neste modo teremos o funcionamento controlado pelos equipamentos de verificação</w:t>
      </w:r>
      <w:r w:rsidR="00C10726">
        <w:rPr>
          <w:rFonts w:asciiTheme="majorHAnsi" w:hAnsiTheme="majorHAnsi"/>
        </w:rPr>
        <w:t xml:space="preserve"> (boias)</w:t>
      </w:r>
      <w:r w:rsidRPr="00694BC4">
        <w:rPr>
          <w:rFonts w:asciiTheme="majorHAnsi" w:hAnsiTheme="majorHAnsi"/>
        </w:rPr>
        <w:t>, que farão o controle “Liga/Desliga” das bombas através dos sinais recebidos. Neste modo os intertravamentos de segurança serão realizados na linha de comando de cada partida.</w:t>
      </w:r>
    </w:p>
    <w:p w14:paraId="23F273D9" w14:textId="77777777" w:rsidR="00564200" w:rsidRPr="00694BC4" w:rsidRDefault="00564200" w:rsidP="00564200">
      <w:pPr>
        <w:pStyle w:val="Ttulo1"/>
        <w:numPr>
          <w:ilvl w:val="0"/>
          <w:numId w:val="7"/>
        </w:numPr>
        <w:rPr>
          <w:rFonts w:asciiTheme="majorHAnsi" w:hAnsiTheme="majorHAnsi"/>
        </w:rPr>
      </w:pPr>
      <w:bookmarkStart w:id="10" w:name="_Toc214364796"/>
      <w:r w:rsidRPr="00694BC4">
        <w:rPr>
          <w:rFonts w:asciiTheme="majorHAnsi" w:hAnsiTheme="majorHAnsi"/>
        </w:rPr>
        <w:t>DOCUMENTAÇÃO</w:t>
      </w:r>
      <w:bookmarkEnd w:id="10"/>
    </w:p>
    <w:p w14:paraId="27531B7C"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Após a contratação dos serviços, a contratada deverá analisar os projetos iniciais e realizar a implantação do mesmo, sendo ela a responsável por qualquer alteração nos projetos originais.  </w:t>
      </w:r>
    </w:p>
    <w:p w14:paraId="3A521ABF"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A mesma também fica responsável por corrigir eventuais desvios nos projetos apresentados, após a aquisição dos equipamentos licitados. </w:t>
      </w:r>
    </w:p>
    <w:p w14:paraId="7AD8DBCA" w14:textId="2CBEB4D8" w:rsidR="00564200" w:rsidRPr="00694BC4" w:rsidRDefault="00564200" w:rsidP="00564200">
      <w:pPr>
        <w:rPr>
          <w:rFonts w:asciiTheme="majorHAnsi" w:hAnsiTheme="majorHAnsi" w:cs="Calibri"/>
        </w:rPr>
      </w:pPr>
      <w:r w:rsidRPr="00694BC4">
        <w:rPr>
          <w:rFonts w:asciiTheme="majorHAnsi" w:hAnsiTheme="majorHAnsi" w:cs="Calibri"/>
        </w:rPr>
        <w:t>Quando a obra estiver concluída, toda documentação referente ao projeto deverá ser revisada e entregues pela empresa executora da obra a</w:t>
      </w:r>
      <w:r w:rsidR="00F25859">
        <w:rPr>
          <w:rFonts w:asciiTheme="majorHAnsi" w:hAnsiTheme="majorHAnsi" w:cs="Calibri"/>
        </w:rPr>
        <w:t>o</w:t>
      </w:r>
      <w:r w:rsidRPr="00694BC4">
        <w:rPr>
          <w:rFonts w:asciiTheme="majorHAnsi" w:hAnsiTheme="majorHAnsi" w:cs="Calibri"/>
        </w:rPr>
        <w:t xml:space="preserve"> </w:t>
      </w:r>
      <w:r w:rsidR="00F25859">
        <w:rPr>
          <w:rFonts w:asciiTheme="majorHAnsi" w:hAnsiTheme="majorHAnsi" w:cs="Calibri"/>
        </w:rPr>
        <w:t>SAEMAS</w:t>
      </w:r>
      <w:r w:rsidRPr="00694BC4">
        <w:rPr>
          <w:rFonts w:asciiTheme="majorHAnsi" w:hAnsiTheme="majorHAnsi" w:cs="Calibri"/>
        </w:rPr>
        <w:t xml:space="preserve"> de </w:t>
      </w:r>
      <w:r>
        <w:rPr>
          <w:rFonts w:asciiTheme="majorHAnsi" w:hAnsiTheme="majorHAnsi" w:cs="Calibri"/>
        </w:rPr>
        <w:t>Sertãozinho</w:t>
      </w:r>
      <w:r w:rsidRPr="00694BC4">
        <w:rPr>
          <w:rFonts w:asciiTheme="majorHAnsi" w:hAnsiTheme="majorHAnsi" w:cs="Calibri"/>
        </w:rPr>
        <w:t xml:space="preserve">, em PDF e em arquivo editável, além de uma cópia impressa. Estes projetos deverão ser entregues revisados, </w:t>
      </w:r>
      <w:r w:rsidRPr="00694BC4">
        <w:rPr>
          <w:rFonts w:asciiTheme="majorHAnsi" w:hAnsiTheme="majorHAnsi" w:cs="Calibri"/>
          <w:b/>
        </w:rPr>
        <w:t>“Conforme construído” (As Built)</w:t>
      </w:r>
      <w:r w:rsidRPr="00694BC4">
        <w:rPr>
          <w:rFonts w:asciiTheme="majorHAnsi" w:hAnsiTheme="majorHAnsi" w:cs="Calibri"/>
        </w:rPr>
        <w:t xml:space="preserve"> e possuir ART de responsável técnico pela execução das obras. Junto com os projetos deverá ser entregue um data book com os manuais e garantias de todos os equipamentos elétricos adquiridos.</w:t>
      </w:r>
    </w:p>
    <w:p w14:paraId="6C74BC62" w14:textId="37DB8468" w:rsidR="00564200" w:rsidRPr="00694BC4" w:rsidRDefault="00564200" w:rsidP="00564200">
      <w:pPr>
        <w:rPr>
          <w:rFonts w:asciiTheme="majorHAnsi" w:hAnsiTheme="majorHAnsi" w:cs="Calibri"/>
        </w:rPr>
      </w:pPr>
      <w:r w:rsidRPr="00694BC4">
        <w:rPr>
          <w:rFonts w:asciiTheme="majorHAnsi" w:hAnsiTheme="majorHAnsi" w:cs="Calibri"/>
        </w:rPr>
        <w:lastRenderedPageBreak/>
        <w:t xml:space="preserve">Além dos documentos citados acima, a executora deverá entregar para </w:t>
      </w:r>
      <w:r w:rsidR="00F25859">
        <w:rPr>
          <w:rFonts w:asciiTheme="majorHAnsi" w:hAnsiTheme="majorHAnsi" w:cs="Calibri"/>
        </w:rPr>
        <w:t>o SAEMAS</w:t>
      </w:r>
      <w:r w:rsidRPr="00694BC4">
        <w:rPr>
          <w:rFonts w:asciiTheme="majorHAnsi" w:hAnsiTheme="majorHAnsi" w:cs="Calibri"/>
        </w:rPr>
        <w:t xml:space="preserve"> de </w:t>
      </w:r>
      <w:r>
        <w:rPr>
          <w:rFonts w:asciiTheme="majorHAnsi" w:hAnsiTheme="majorHAnsi" w:cs="Calibri"/>
        </w:rPr>
        <w:t>Sertãozinho</w:t>
      </w:r>
      <w:r w:rsidRPr="00694BC4">
        <w:rPr>
          <w:rFonts w:asciiTheme="majorHAnsi" w:hAnsiTheme="majorHAnsi" w:cs="Calibri"/>
        </w:rPr>
        <w:t>, um cronograma físico-financeiro, para acompanhamento das obras. Este cronograma deverá ser atualizado semanalmente.</w:t>
      </w:r>
    </w:p>
    <w:p w14:paraId="556BD9EF" w14:textId="77777777" w:rsidR="00564200" w:rsidRPr="00694BC4" w:rsidRDefault="00564200" w:rsidP="00564200">
      <w:pPr>
        <w:pStyle w:val="Ttulo1"/>
        <w:numPr>
          <w:ilvl w:val="0"/>
          <w:numId w:val="7"/>
        </w:numPr>
        <w:rPr>
          <w:rFonts w:asciiTheme="majorHAnsi" w:hAnsiTheme="majorHAnsi"/>
        </w:rPr>
      </w:pPr>
      <w:bookmarkStart w:id="11" w:name="_Toc214364797"/>
      <w:r w:rsidRPr="00694BC4">
        <w:rPr>
          <w:rFonts w:asciiTheme="majorHAnsi" w:hAnsiTheme="majorHAnsi"/>
        </w:rPr>
        <w:t>ESTRUTURAS METÁLICAS PARA PAINÉIS, CAIXAS E DISPOSITIVOS DE PROTEÇÃO, MEDIÇÃO E COMANDO</w:t>
      </w:r>
      <w:bookmarkEnd w:id="11"/>
    </w:p>
    <w:p w14:paraId="25949A0A" w14:textId="77777777" w:rsidR="00564200" w:rsidRPr="00694BC4" w:rsidRDefault="00564200" w:rsidP="00564200">
      <w:pPr>
        <w:rPr>
          <w:rFonts w:asciiTheme="majorHAnsi" w:hAnsiTheme="majorHAnsi" w:cs="Calibri"/>
        </w:rPr>
      </w:pPr>
      <w:r w:rsidRPr="00694BC4">
        <w:rPr>
          <w:rFonts w:asciiTheme="majorHAnsi" w:hAnsiTheme="majorHAnsi" w:cs="Calibri"/>
        </w:rPr>
        <w:t>Para cada estrutura metálica de painéis, caixas e dispositivos de proteção, medição e comando elétrico, deveremos considerar as seguintes características elétricas e condições ambientais, descritas para cada item.</w:t>
      </w:r>
    </w:p>
    <w:p w14:paraId="50E640E8" w14:textId="0A2129BE" w:rsidR="00564200" w:rsidRPr="00694BC4" w:rsidRDefault="00564200" w:rsidP="00564200">
      <w:pPr>
        <w:pStyle w:val="Ttulo2"/>
        <w:rPr>
          <w:rFonts w:asciiTheme="majorHAnsi" w:hAnsiTheme="majorHAnsi"/>
        </w:rPr>
      </w:pPr>
      <w:bookmarkStart w:id="12" w:name="_Toc446224757"/>
      <w:bookmarkStart w:id="13" w:name="_Toc451792983"/>
      <w:bookmarkStart w:id="14" w:name="_Toc492483452"/>
      <w:bookmarkStart w:id="15" w:name="_Toc332874807"/>
      <w:bookmarkStart w:id="16" w:name="_Toc379363924"/>
      <w:bookmarkStart w:id="17" w:name="_Toc439669453"/>
      <w:bookmarkStart w:id="18" w:name="_Toc214364798"/>
      <w:r w:rsidRPr="00694BC4">
        <w:rPr>
          <w:rFonts w:asciiTheme="majorHAnsi" w:hAnsiTheme="majorHAnsi"/>
        </w:rPr>
        <w:t xml:space="preserve">PAINÉIS ELÉTRICOS PARA </w:t>
      </w:r>
      <w:r w:rsidR="008F6F33">
        <w:rPr>
          <w:rFonts w:asciiTheme="majorHAnsi" w:hAnsiTheme="majorHAnsi"/>
        </w:rPr>
        <w:t>QUADRO DE DISTRIBUIÇÃO</w:t>
      </w:r>
      <w:r w:rsidRPr="00694BC4">
        <w:rPr>
          <w:rFonts w:asciiTheme="majorHAnsi" w:hAnsiTheme="majorHAnsi"/>
        </w:rPr>
        <w:t xml:space="preserve"> (</w:t>
      </w:r>
      <w:r w:rsidR="008F6F33">
        <w:rPr>
          <w:rFonts w:asciiTheme="majorHAnsi" w:hAnsiTheme="majorHAnsi"/>
        </w:rPr>
        <w:t>QD</w:t>
      </w:r>
      <w:r w:rsidRPr="00694BC4">
        <w:rPr>
          <w:rFonts w:asciiTheme="majorHAnsi" w:hAnsiTheme="majorHAnsi"/>
        </w:rPr>
        <w:t>):</w:t>
      </w:r>
      <w:bookmarkEnd w:id="12"/>
      <w:bookmarkEnd w:id="13"/>
      <w:bookmarkEnd w:id="14"/>
      <w:bookmarkEnd w:id="18"/>
    </w:p>
    <w:p w14:paraId="2C54E4DE" w14:textId="77777777" w:rsidR="00564200" w:rsidRPr="00694BC4" w:rsidRDefault="00564200" w:rsidP="00564200">
      <w:pPr>
        <w:pStyle w:val="Ttulo3"/>
        <w:ind w:left="1134" w:hanging="708"/>
        <w:rPr>
          <w:rFonts w:asciiTheme="majorHAnsi" w:hAnsiTheme="majorHAnsi"/>
        </w:rPr>
      </w:pPr>
      <w:bookmarkStart w:id="19" w:name="_Toc492483453"/>
      <w:bookmarkStart w:id="20" w:name="_Toc446224765"/>
      <w:bookmarkStart w:id="21" w:name="_Toc451792991"/>
      <w:bookmarkStart w:id="22" w:name="_Toc214364799"/>
      <w:r w:rsidRPr="00694BC4">
        <w:rPr>
          <w:rFonts w:asciiTheme="majorHAnsi" w:hAnsiTheme="majorHAnsi"/>
        </w:rPr>
        <w:t>Normas aplicáveis:</w:t>
      </w:r>
      <w:bookmarkEnd w:id="19"/>
      <w:bookmarkEnd w:id="22"/>
    </w:p>
    <w:p w14:paraId="4FDCD14B" w14:textId="77777777" w:rsidR="00564200" w:rsidRPr="00694BC4" w:rsidRDefault="00564200" w:rsidP="00564200">
      <w:pPr>
        <w:rPr>
          <w:rFonts w:asciiTheme="majorHAnsi" w:hAnsiTheme="majorHAnsi" w:cs="Calibri"/>
        </w:rPr>
      </w:pPr>
      <w:r w:rsidRPr="00694BC4">
        <w:rPr>
          <w:rFonts w:asciiTheme="majorHAnsi" w:hAnsiTheme="majorHAnsi" w:cs="Calibri"/>
        </w:rPr>
        <w:t>As unidades de medidas a serem utilizadas deverão ser as do sistema métrico, normalizadas no Brasil.</w:t>
      </w:r>
    </w:p>
    <w:p w14:paraId="6556105F" w14:textId="77777777" w:rsidR="00564200" w:rsidRPr="00694BC4" w:rsidRDefault="00564200" w:rsidP="00564200">
      <w:pPr>
        <w:rPr>
          <w:rFonts w:asciiTheme="majorHAnsi" w:hAnsiTheme="majorHAnsi" w:cs="Calibri"/>
        </w:rPr>
      </w:pPr>
      <w:r w:rsidRPr="00694BC4">
        <w:rPr>
          <w:rFonts w:asciiTheme="majorHAnsi" w:hAnsiTheme="majorHAnsi" w:cs="Calibri"/>
        </w:rPr>
        <w:t>Todos os materiais utilizados, bem como a fabricação, ensaios, condições de serviço e desempenho, deverão estar de acordo com as normas aplicáveis da ABNT, destacando-se as seguintes:</w:t>
      </w:r>
    </w:p>
    <w:p w14:paraId="31BEFC75" w14:textId="387E92EE" w:rsidR="00564200" w:rsidRPr="00694BC4" w:rsidRDefault="00564200" w:rsidP="00564200">
      <w:pPr>
        <w:rPr>
          <w:rFonts w:asciiTheme="majorHAnsi" w:hAnsiTheme="majorHAnsi" w:cs="Calibri"/>
        </w:rPr>
      </w:pPr>
      <w:r w:rsidRPr="00694BC4">
        <w:rPr>
          <w:rFonts w:asciiTheme="majorHAnsi" w:hAnsiTheme="majorHAnsi" w:cs="Calibri"/>
        </w:rPr>
        <w:tab/>
        <w:t xml:space="preserve">- </w:t>
      </w:r>
      <w:r w:rsidR="0074717D" w:rsidRPr="008F6F33">
        <w:rPr>
          <w:rFonts w:asciiTheme="majorHAnsi" w:hAnsiTheme="majorHAnsi"/>
        </w:rPr>
        <w:t>ABNT NBR IEC 61439-0: Conjunto de manobra e comando de baixa tensão – Parte 0 – Diretrizes para especificação dos conjuntos</w:t>
      </w:r>
      <w:r w:rsidRPr="00694BC4">
        <w:rPr>
          <w:rFonts w:asciiTheme="majorHAnsi" w:hAnsiTheme="majorHAnsi" w:cs="Calibri"/>
        </w:rPr>
        <w:t>;</w:t>
      </w:r>
    </w:p>
    <w:p w14:paraId="06E7D638" w14:textId="77777777" w:rsidR="00564200" w:rsidRPr="00694BC4" w:rsidRDefault="00564200" w:rsidP="00564200">
      <w:pPr>
        <w:rPr>
          <w:rFonts w:asciiTheme="majorHAnsi" w:hAnsiTheme="majorHAnsi" w:cs="Calibri"/>
        </w:rPr>
      </w:pPr>
      <w:r w:rsidRPr="00694BC4">
        <w:rPr>
          <w:rFonts w:asciiTheme="majorHAnsi" w:hAnsiTheme="majorHAnsi" w:cs="Calibri"/>
        </w:rPr>
        <w:tab/>
        <w:t>- NBR IEC 60529 - Grau de Proteção;</w:t>
      </w:r>
    </w:p>
    <w:p w14:paraId="0711E14A" w14:textId="77777777" w:rsidR="00564200" w:rsidRPr="00694BC4" w:rsidRDefault="00564200" w:rsidP="00564200">
      <w:pPr>
        <w:rPr>
          <w:rFonts w:asciiTheme="majorHAnsi" w:hAnsiTheme="majorHAnsi" w:cs="Calibri"/>
        </w:rPr>
      </w:pPr>
      <w:r w:rsidRPr="00694BC4">
        <w:rPr>
          <w:rFonts w:asciiTheme="majorHAnsi" w:hAnsiTheme="majorHAnsi" w:cs="Calibri"/>
        </w:rPr>
        <w:tab/>
        <w:t>- NBR IEC 60947.2 - Disjuntores de Baixa Tensão;</w:t>
      </w:r>
    </w:p>
    <w:p w14:paraId="53FC772C" w14:textId="77777777" w:rsidR="00564200" w:rsidRPr="00694BC4" w:rsidRDefault="00564200" w:rsidP="00564200">
      <w:pPr>
        <w:rPr>
          <w:rFonts w:asciiTheme="majorHAnsi" w:hAnsiTheme="majorHAnsi" w:cs="Calibri"/>
        </w:rPr>
      </w:pPr>
      <w:r w:rsidRPr="00694BC4">
        <w:rPr>
          <w:rFonts w:asciiTheme="majorHAnsi" w:hAnsiTheme="majorHAnsi" w:cs="Calibri"/>
        </w:rPr>
        <w:tab/>
        <w:t>- IEC 60947.4 – Contatores;</w:t>
      </w:r>
    </w:p>
    <w:p w14:paraId="1774C208" w14:textId="77777777" w:rsidR="00564200" w:rsidRPr="00694BC4" w:rsidRDefault="00564200" w:rsidP="00564200">
      <w:pPr>
        <w:rPr>
          <w:rFonts w:asciiTheme="majorHAnsi" w:hAnsiTheme="majorHAnsi" w:cs="Calibri"/>
        </w:rPr>
      </w:pPr>
      <w:r w:rsidRPr="00694BC4">
        <w:rPr>
          <w:rFonts w:asciiTheme="majorHAnsi" w:hAnsiTheme="majorHAnsi" w:cs="Calibri"/>
        </w:rPr>
        <w:tab/>
        <w:t>- IEC 60947.4 - Relés térmicos;</w:t>
      </w:r>
    </w:p>
    <w:p w14:paraId="754467B9"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ab/>
        <w:t>- EN50178, IEC/EN61800-3, EN55011, EN55022 - Inversor de frequência;</w:t>
      </w:r>
    </w:p>
    <w:p w14:paraId="5C4C1499" w14:textId="77777777" w:rsidR="00564200" w:rsidRPr="00694BC4" w:rsidRDefault="00564200" w:rsidP="00564200">
      <w:pPr>
        <w:rPr>
          <w:rFonts w:asciiTheme="majorHAnsi" w:hAnsiTheme="majorHAnsi" w:cs="Calibri"/>
        </w:rPr>
      </w:pPr>
      <w:r w:rsidRPr="00694BC4">
        <w:rPr>
          <w:rFonts w:asciiTheme="majorHAnsi" w:hAnsiTheme="majorHAnsi" w:cs="Calibri"/>
        </w:rPr>
        <w:tab/>
        <w:t>- IEC/EM 60947-4-2 - Soft start;</w:t>
      </w:r>
    </w:p>
    <w:p w14:paraId="6DBF1D1A" w14:textId="77777777" w:rsidR="00564200" w:rsidRPr="00694BC4" w:rsidRDefault="00564200" w:rsidP="00564200">
      <w:pPr>
        <w:rPr>
          <w:rFonts w:asciiTheme="majorHAnsi" w:hAnsiTheme="majorHAnsi" w:cs="Calibri"/>
        </w:rPr>
      </w:pPr>
      <w:r w:rsidRPr="00694BC4">
        <w:rPr>
          <w:rFonts w:asciiTheme="majorHAnsi" w:hAnsiTheme="majorHAnsi" w:cs="Calibri"/>
        </w:rPr>
        <w:t>Todos os painéis de CCM devem ser providos de dispositivos de proteção, isolação de terminais energizados e sinalização padronizada, conforme requisitos da NR10.</w:t>
      </w:r>
    </w:p>
    <w:p w14:paraId="57CC6162" w14:textId="77777777" w:rsidR="00564200" w:rsidRPr="00694BC4" w:rsidRDefault="00564200" w:rsidP="00564200">
      <w:pPr>
        <w:pStyle w:val="Ttulo3"/>
        <w:ind w:left="1134" w:hanging="708"/>
        <w:rPr>
          <w:rFonts w:asciiTheme="majorHAnsi" w:hAnsiTheme="majorHAnsi"/>
        </w:rPr>
      </w:pPr>
      <w:bookmarkStart w:id="23" w:name="_Toc492483454"/>
      <w:bookmarkStart w:id="24" w:name="_Toc214364800"/>
      <w:r w:rsidRPr="00694BC4">
        <w:rPr>
          <w:rFonts w:asciiTheme="majorHAnsi" w:hAnsiTheme="majorHAnsi"/>
        </w:rPr>
        <w:t>Características elétricas:</w:t>
      </w:r>
      <w:bookmarkEnd w:id="23"/>
      <w:bookmarkEnd w:id="24"/>
    </w:p>
    <w:p w14:paraId="56C0DF04" w14:textId="77777777" w:rsidR="00564200" w:rsidRPr="00694BC4" w:rsidRDefault="00564200" w:rsidP="00564200">
      <w:pPr>
        <w:rPr>
          <w:rFonts w:asciiTheme="majorHAnsi" w:hAnsiTheme="majorHAnsi" w:cs="Calibri"/>
        </w:rPr>
      </w:pPr>
      <w:r w:rsidRPr="00694BC4">
        <w:rPr>
          <w:rFonts w:asciiTheme="majorHAnsi" w:hAnsiTheme="majorHAnsi" w:cs="Calibri"/>
        </w:rPr>
        <w:t>O equipamento deverá ser fabricado e testado de acordo com os valores abaixo:</w:t>
      </w:r>
    </w:p>
    <w:p w14:paraId="4038844E"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 Classe de Isolação: 1000V; </w:t>
      </w:r>
    </w:p>
    <w:p w14:paraId="533874BC" w14:textId="77777777" w:rsidR="00564200" w:rsidRPr="00694BC4" w:rsidRDefault="00564200" w:rsidP="00564200">
      <w:pPr>
        <w:rPr>
          <w:rFonts w:asciiTheme="majorHAnsi" w:hAnsiTheme="majorHAnsi" w:cs="Calibri"/>
        </w:rPr>
      </w:pPr>
      <w:r w:rsidRPr="00694BC4">
        <w:rPr>
          <w:rFonts w:asciiTheme="majorHAnsi" w:hAnsiTheme="majorHAnsi" w:cs="Calibri"/>
        </w:rPr>
        <w:t>- Tensão de serviço: Conforme diagrama unifilar;</w:t>
      </w:r>
    </w:p>
    <w:p w14:paraId="37E32651" w14:textId="77777777" w:rsidR="00564200" w:rsidRPr="00694BC4" w:rsidRDefault="00564200" w:rsidP="00564200">
      <w:pPr>
        <w:rPr>
          <w:rFonts w:asciiTheme="majorHAnsi" w:hAnsiTheme="majorHAnsi" w:cs="Calibri"/>
        </w:rPr>
      </w:pPr>
      <w:r w:rsidRPr="00694BC4">
        <w:rPr>
          <w:rFonts w:asciiTheme="majorHAnsi" w:hAnsiTheme="majorHAnsi" w:cs="Calibri"/>
        </w:rPr>
        <w:t>- Frequência: 60Hz;</w:t>
      </w:r>
    </w:p>
    <w:p w14:paraId="146260EF" w14:textId="77777777" w:rsidR="00564200" w:rsidRPr="00694BC4" w:rsidRDefault="00564200" w:rsidP="00564200">
      <w:pPr>
        <w:rPr>
          <w:rFonts w:asciiTheme="majorHAnsi" w:hAnsiTheme="majorHAnsi" w:cs="Calibri"/>
        </w:rPr>
      </w:pPr>
      <w:r w:rsidRPr="00694BC4">
        <w:rPr>
          <w:rFonts w:asciiTheme="majorHAnsi" w:hAnsiTheme="majorHAnsi" w:cs="Calibri"/>
        </w:rPr>
        <w:t>- Corrente nominal do barramento principal: Conforme diagrama unifilar;</w:t>
      </w:r>
    </w:p>
    <w:p w14:paraId="1D2D6BF2" w14:textId="77777777" w:rsidR="00564200" w:rsidRPr="00694BC4" w:rsidRDefault="00564200" w:rsidP="00564200">
      <w:pPr>
        <w:rPr>
          <w:rFonts w:asciiTheme="majorHAnsi" w:hAnsiTheme="majorHAnsi" w:cs="Calibri"/>
        </w:rPr>
      </w:pPr>
      <w:r w:rsidRPr="00694BC4">
        <w:rPr>
          <w:rFonts w:asciiTheme="majorHAnsi" w:hAnsiTheme="majorHAnsi" w:cs="Calibri"/>
        </w:rPr>
        <w:t>- Corrente suportável de curta duração (1seg): Conforme diagrama unifilar;</w:t>
      </w:r>
    </w:p>
    <w:p w14:paraId="7292E273" w14:textId="77777777" w:rsidR="00564200" w:rsidRPr="00694BC4" w:rsidRDefault="00564200" w:rsidP="00564200">
      <w:pPr>
        <w:pStyle w:val="Ttulo3"/>
        <w:ind w:left="1134" w:hanging="708"/>
        <w:rPr>
          <w:rFonts w:asciiTheme="majorHAnsi" w:hAnsiTheme="majorHAnsi"/>
        </w:rPr>
      </w:pPr>
      <w:bookmarkStart w:id="25" w:name="_Toc492483455"/>
      <w:bookmarkStart w:id="26" w:name="_Toc214364801"/>
      <w:r w:rsidRPr="00694BC4">
        <w:rPr>
          <w:rFonts w:asciiTheme="majorHAnsi" w:hAnsiTheme="majorHAnsi"/>
        </w:rPr>
        <w:t>Condições ambientais:</w:t>
      </w:r>
      <w:bookmarkEnd w:id="25"/>
      <w:bookmarkEnd w:id="26"/>
    </w:p>
    <w:p w14:paraId="0806572F" w14:textId="77777777" w:rsidR="00564200" w:rsidRPr="00694BC4" w:rsidRDefault="00564200" w:rsidP="00564200">
      <w:pPr>
        <w:rPr>
          <w:rFonts w:asciiTheme="majorHAnsi" w:hAnsiTheme="majorHAnsi" w:cs="Calibri"/>
        </w:rPr>
      </w:pPr>
      <w:r w:rsidRPr="00694BC4">
        <w:rPr>
          <w:rFonts w:asciiTheme="majorHAnsi" w:hAnsiTheme="majorHAnsi" w:cs="Calibri"/>
        </w:rPr>
        <w:t>Os equipamentos deverão dimensionados levando em consideração as condições abaixo:</w:t>
      </w:r>
    </w:p>
    <w:p w14:paraId="764B4DDC" w14:textId="77777777" w:rsidR="00564200" w:rsidRPr="00694BC4" w:rsidRDefault="00564200" w:rsidP="00564200">
      <w:pPr>
        <w:rPr>
          <w:rFonts w:asciiTheme="majorHAnsi" w:hAnsiTheme="majorHAnsi" w:cs="Calibri"/>
        </w:rPr>
      </w:pPr>
      <w:r w:rsidRPr="00694BC4">
        <w:rPr>
          <w:rFonts w:asciiTheme="majorHAnsi" w:hAnsiTheme="majorHAnsi" w:cs="Calibri"/>
        </w:rPr>
        <w:t>- Altitude: Inferior a 1.000m;</w:t>
      </w:r>
    </w:p>
    <w:p w14:paraId="41F6DC12" w14:textId="77777777" w:rsidR="00564200" w:rsidRPr="00694BC4" w:rsidRDefault="00564200" w:rsidP="00564200">
      <w:pPr>
        <w:rPr>
          <w:rFonts w:asciiTheme="majorHAnsi" w:hAnsiTheme="majorHAnsi" w:cs="Calibri"/>
        </w:rPr>
      </w:pPr>
      <w:r w:rsidRPr="00694BC4">
        <w:rPr>
          <w:rFonts w:asciiTheme="majorHAnsi" w:hAnsiTheme="majorHAnsi" w:cs="Calibri"/>
        </w:rPr>
        <w:t>- Temperatura ambiente: Máxima: +40°C;</w:t>
      </w:r>
    </w:p>
    <w:p w14:paraId="36656ECA" w14:textId="77777777" w:rsidR="00564200" w:rsidRPr="00694BC4" w:rsidRDefault="00564200" w:rsidP="00564200">
      <w:pPr>
        <w:pStyle w:val="Ttulo3"/>
        <w:ind w:left="1134" w:hanging="708"/>
        <w:rPr>
          <w:rFonts w:asciiTheme="majorHAnsi" w:hAnsiTheme="majorHAnsi"/>
        </w:rPr>
      </w:pPr>
      <w:bookmarkStart w:id="27" w:name="_Toc492483456"/>
      <w:bookmarkStart w:id="28" w:name="_Toc214364802"/>
      <w:r w:rsidRPr="00694BC4">
        <w:rPr>
          <w:rFonts w:asciiTheme="majorHAnsi" w:hAnsiTheme="majorHAnsi"/>
        </w:rPr>
        <w:lastRenderedPageBreak/>
        <w:t>Painel:</w:t>
      </w:r>
      <w:bookmarkEnd w:id="27"/>
      <w:bookmarkEnd w:id="28"/>
    </w:p>
    <w:p w14:paraId="6C580376"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Os painéis elétricos deverão ser confeccionados em estrutura de aço carbono com espessura variando de </w:t>
      </w:r>
      <w:smartTag w:uri="urn:schemas-microsoft-com:office:smarttags" w:element="metricconverter">
        <w:smartTagPr>
          <w:attr w:name="ProductID" w:val="1,9 a"/>
        </w:smartTagPr>
        <w:r w:rsidRPr="00694BC4">
          <w:rPr>
            <w:rFonts w:asciiTheme="majorHAnsi" w:hAnsiTheme="majorHAnsi" w:cs="Calibri"/>
          </w:rPr>
          <w:t>1,9 a</w:t>
        </w:r>
      </w:smartTag>
      <w:r w:rsidRPr="00694BC4">
        <w:rPr>
          <w:rFonts w:asciiTheme="majorHAnsi" w:hAnsiTheme="majorHAnsi" w:cs="Calibri"/>
        </w:rPr>
        <w:t xml:space="preserve"> </w:t>
      </w:r>
      <w:smartTag w:uri="urn:schemas-microsoft-com:office:smarttags" w:element="metricconverter">
        <w:smartTagPr>
          <w:attr w:name="ProductID" w:val="2,7 mm"/>
        </w:smartTagPr>
        <w:r w:rsidRPr="00694BC4">
          <w:rPr>
            <w:rFonts w:asciiTheme="majorHAnsi" w:hAnsiTheme="majorHAnsi" w:cs="Calibri"/>
          </w:rPr>
          <w:t>2,7 mm</w:t>
        </w:r>
      </w:smartTag>
      <w:r w:rsidRPr="00694BC4">
        <w:rPr>
          <w:rFonts w:asciiTheme="majorHAnsi" w:hAnsiTheme="majorHAnsi" w:cs="Calibri"/>
        </w:rPr>
        <w:t>, dependendo da altura do painel, devendo ter a estrutura desmontável, com as colunas e travessas laterais contendo furações.</w:t>
      </w:r>
    </w:p>
    <w:p w14:paraId="0789BC08"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As portas e tetos, também serão em aço carbono, com espessura de </w:t>
      </w:r>
      <w:smartTag w:uri="urn:schemas-microsoft-com:office:smarttags" w:element="metricconverter">
        <w:smartTagPr>
          <w:attr w:name="ProductID" w:val="1,9 mm"/>
        </w:smartTagPr>
        <w:r w:rsidRPr="00694BC4">
          <w:rPr>
            <w:rFonts w:asciiTheme="majorHAnsi" w:hAnsiTheme="majorHAnsi" w:cs="Calibri"/>
          </w:rPr>
          <w:t>1,9 mm</w:t>
        </w:r>
      </w:smartTag>
      <w:r w:rsidRPr="00694BC4">
        <w:rPr>
          <w:rFonts w:asciiTheme="majorHAnsi" w:hAnsiTheme="majorHAnsi" w:cs="Calibri"/>
        </w:rPr>
        <w:t>, sendo a porta fornecida com trilhos perfurados, para montagem de equipamentos e possuindo fecho de abertura com acionamento escamoteável com miolo universal e varões planos. As dobradiças deverão ser de alta resistência e possuir pinos de aço com montagem rápida e abertura máxima de 120°.</w:t>
      </w:r>
    </w:p>
    <w:p w14:paraId="49FF439D"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Os fechamentos traseiros deverão ser confeccionados em chapas de aço carbono com espessura de </w:t>
      </w:r>
      <w:smartTag w:uri="urn:schemas-microsoft-com:office:smarttags" w:element="metricconverter">
        <w:smartTagPr>
          <w:attr w:name="ProductID" w:val="1,9 mm"/>
        </w:smartTagPr>
        <w:r w:rsidRPr="00694BC4">
          <w:rPr>
            <w:rFonts w:asciiTheme="majorHAnsi" w:hAnsiTheme="majorHAnsi" w:cs="Calibri"/>
          </w:rPr>
          <w:t>1,9 mm</w:t>
        </w:r>
      </w:smartTag>
      <w:r w:rsidRPr="00694BC4">
        <w:rPr>
          <w:rFonts w:asciiTheme="majorHAnsi" w:hAnsiTheme="majorHAnsi" w:cs="Calibri"/>
        </w:rPr>
        <w:t>, articulável, com dobradiças de alta resistência e pinos de aço com montagem rápida, além de possuir parafusos para fixação.</w:t>
      </w:r>
    </w:p>
    <w:p w14:paraId="60D1CD87"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Os fechamentos laterais e inferiores, também deverão ser de aço carbono, com espessura variando de </w:t>
      </w:r>
      <w:smartTag w:uri="urn:schemas-microsoft-com:office:smarttags" w:element="metricconverter">
        <w:smartTagPr>
          <w:attr w:name="ProductID" w:val="1,5 a"/>
        </w:smartTagPr>
        <w:r w:rsidRPr="00694BC4">
          <w:rPr>
            <w:rFonts w:asciiTheme="majorHAnsi" w:hAnsiTheme="majorHAnsi" w:cs="Calibri"/>
          </w:rPr>
          <w:t>1,5 a</w:t>
        </w:r>
      </w:smartTag>
      <w:r w:rsidRPr="00694BC4">
        <w:rPr>
          <w:rFonts w:asciiTheme="majorHAnsi" w:hAnsiTheme="majorHAnsi" w:cs="Calibri"/>
        </w:rPr>
        <w:t xml:space="preserve"> </w:t>
      </w:r>
      <w:smartTag w:uri="urn:schemas-microsoft-com:office:smarttags" w:element="metricconverter">
        <w:smartTagPr>
          <w:attr w:name="ProductID" w:val="1,9 mm"/>
        </w:smartTagPr>
        <w:r w:rsidRPr="00694BC4">
          <w:rPr>
            <w:rFonts w:asciiTheme="majorHAnsi" w:hAnsiTheme="majorHAnsi" w:cs="Calibri"/>
          </w:rPr>
          <w:t>1,9 mm</w:t>
        </w:r>
      </w:smartTag>
      <w:r w:rsidRPr="00694BC4">
        <w:rPr>
          <w:rFonts w:asciiTheme="majorHAnsi" w:hAnsiTheme="majorHAnsi" w:cs="Calibri"/>
        </w:rPr>
        <w:t>, dependendo da altura e da profundidade do painel e também serão removíveis, para acesso aos componentes e acoplamento de outros módulos de painéis.</w:t>
      </w:r>
    </w:p>
    <w:p w14:paraId="6BC698AB"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Os módulos de painéis deverão possuir base soleira, confeccionada em chapas de aço carbono, com espessura de </w:t>
      </w:r>
      <w:smartTag w:uri="urn:schemas-microsoft-com:office:smarttags" w:element="metricconverter">
        <w:smartTagPr>
          <w:attr w:name="ProductID" w:val="2,7 mm"/>
        </w:smartTagPr>
        <w:r w:rsidRPr="00694BC4">
          <w:rPr>
            <w:rFonts w:asciiTheme="majorHAnsi" w:hAnsiTheme="majorHAnsi" w:cs="Calibri"/>
          </w:rPr>
          <w:t>2,7 mm</w:t>
        </w:r>
      </w:smartTag>
      <w:r w:rsidRPr="00694BC4">
        <w:rPr>
          <w:rFonts w:asciiTheme="majorHAnsi" w:hAnsiTheme="majorHAnsi" w:cs="Calibri"/>
        </w:rPr>
        <w:t xml:space="preserve">, desmontáveis, com </w:t>
      </w:r>
      <w:smartTag w:uri="urn:schemas-microsoft-com:office:smarttags" w:element="metricconverter">
        <w:smartTagPr>
          <w:attr w:name="ProductID" w:val="100 mm"/>
        </w:smartTagPr>
        <w:r w:rsidRPr="00694BC4">
          <w:rPr>
            <w:rFonts w:asciiTheme="majorHAnsi" w:hAnsiTheme="majorHAnsi" w:cs="Calibri"/>
          </w:rPr>
          <w:t>100 mm</w:t>
        </w:r>
      </w:smartTag>
      <w:r w:rsidRPr="00694BC4">
        <w:rPr>
          <w:rFonts w:asciiTheme="majorHAnsi" w:hAnsiTheme="majorHAnsi" w:cs="Calibri"/>
        </w:rPr>
        <w:t xml:space="preserve"> de altura e tendo as tampas laterais removíveis, para possibilitar a passagem de cabos. Estes painéis deverão possuir, em cada extremidade, olhais de içamento, de 5/8”, fundidos em ferro nodular e fornecidos com parafusos, arruelas e chapas de reforço zincados.</w:t>
      </w:r>
    </w:p>
    <w:p w14:paraId="3CDBD627"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 xml:space="preserve">Completando o fornecimento de painéis, estes devem possuir placas de montagem, confeccionadas em aço carbono, com espessura de </w:t>
      </w:r>
      <w:smartTag w:uri="urn:schemas-microsoft-com:office:smarttags" w:element="metricconverter">
        <w:smartTagPr>
          <w:attr w:name="ProductID" w:val="2,7 mm"/>
        </w:smartTagPr>
        <w:r w:rsidRPr="00694BC4">
          <w:rPr>
            <w:rFonts w:asciiTheme="majorHAnsi" w:hAnsiTheme="majorHAnsi" w:cs="Calibri"/>
          </w:rPr>
          <w:t>2,7 mm</w:t>
        </w:r>
      </w:smartTag>
      <w:r w:rsidRPr="00694BC4">
        <w:rPr>
          <w:rFonts w:asciiTheme="majorHAnsi" w:hAnsiTheme="majorHAnsi" w:cs="Calibri"/>
        </w:rPr>
        <w:t xml:space="preserve">. Estas placas deverão ter a opção de ser fornecidas em secções, de acordo com a necessidade do projeto. </w:t>
      </w:r>
    </w:p>
    <w:p w14:paraId="58B35DB9"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A estrutura, porta, teto, fechamentos laterais, traseiros e inferiores, dos painéis, deverão ser fornecidos com pintura cinza RAL </w:t>
      </w:r>
      <w:smartTag w:uri="urn:schemas-microsoft-com:office:smarttags" w:element="metricconverter">
        <w:smartTagPr>
          <w:attr w:name="ProductID" w:val="7032, a"/>
        </w:smartTagPr>
        <w:r w:rsidRPr="00694BC4">
          <w:rPr>
            <w:rFonts w:asciiTheme="majorHAnsi" w:hAnsiTheme="majorHAnsi" w:cs="Calibri"/>
          </w:rPr>
          <w:t>7032, a</w:t>
        </w:r>
      </w:smartTag>
      <w:r w:rsidRPr="00694BC4">
        <w:rPr>
          <w:rFonts w:asciiTheme="majorHAnsi" w:hAnsiTheme="majorHAnsi" w:cs="Calibri"/>
        </w:rPr>
        <w:t xml:space="preserve"> base soleira, deverá ser fornecida </w:t>
      </w:r>
      <w:smartTag w:uri="urn:schemas-microsoft-com:office:smarttags" w:element="PersonName">
        <w:smartTagPr>
          <w:attr w:name="ProductID" w:val="em pintura preto RAL"/>
        </w:smartTagPr>
        <w:r w:rsidRPr="00694BC4">
          <w:rPr>
            <w:rFonts w:asciiTheme="majorHAnsi" w:hAnsiTheme="majorHAnsi" w:cs="Calibri"/>
          </w:rPr>
          <w:t>em pintura preto RAL</w:t>
        </w:r>
      </w:smartTag>
      <w:r w:rsidRPr="00694BC4">
        <w:rPr>
          <w:rFonts w:asciiTheme="majorHAnsi" w:hAnsiTheme="majorHAnsi" w:cs="Calibri"/>
        </w:rPr>
        <w:t xml:space="preserve"> 9011 e as placas de montagem deverão ser fornecidas na pintura laranja Munsell 2,5 YR 6/14. Todas as partes do módulo de painel deverão ter a espessura da pintura de 80 mícron e não possuir pontos com acúmulo de tinta, formando pelotas. A espessura deverá ser o máximo possível uniforme.</w:t>
      </w:r>
    </w:p>
    <w:p w14:paraId="741F6DF3" w14:textId="77777777" w:rsidR="00564200" w:rsidRPr="00694BC4" w:rsidRDefault="00564200" w:rsidP="00564200">
      <w:pPr>
        <w:rPr>
          <w:rFonts w:asciiTheme="majorHAnsi" w:hAnsiTheme="majorHAnsi" w:cs="Calibri"/>
        </w:rPr>
      </w:pPr>
      <w:r w:rsidRPr="00694BC4">
        <w:rPr>
          <w:rFonts w:asciiTheme="majorHAnsi" w:hAnsiTheme="majorHAnsi" w:cs="Calibri"/>
        </w:rPr>
        <w:t>O tipo de pintura deverá ser eletrostático, com tinta em pó a base de resina em poliéster.</w:t>
      </w:r>
    </w:p>
    <w:p w14:paraId="74CA0B1F" w14:textId="77777777" w:rsidR="00564200" w:rsidRPr="00694BC4" w:rsidRDefault="00564200" w:rsidP="00564200">
      <w:pPr>
        <w:rPr>
          <w:rFonts w:asciiTheme="majorHAnsi" w:hAnsiTheme="majorHAnsi" w:cs="Calibri"/>
        </w:rPr>
      </w:pPr>
      <w:r w:rsidRPr="00694BC4">
        <w:rPr>
          <w:rFonts w:asciiTheme="majorHAnsi" w:hAnsiTheme="majorHAnsi" w:cs="Calibri"/>
        </w:rPr>
        <w:t>Como o fornecimento destes módulos de painéis, serão para áreas abrigadas, todos devem ter o grau de proteção IP 54.</w:t>
      </w:r>
    </w:p>
    <w:p w14:paraId="06198A3E" w14:textId="77777777" w:rsidR="00564200" w:rsidRPr="00694BC4" w:rsidRDefault="00564200" w:rsidP="00564200">
      <w:pPr>
        <w:pStyle w:val="Ttulo3"/>
        <w:ind w:left="1134" w:hanging="708"/>
        <w:rPr>
          <w:rFonts w:asciiTheme="majorHAnsi" w:hAnsiTheme="majorHAnsi"/>
        </w:rPr>
      </w:pPr>
      <w:bookmarkStart w:id="29" w:name="_Toc492483457"/>
      <w:bookmarkStart w:id="30" w:name="_Toc214364803"/>
      <w:r w:rsidRPr="00694BC4">
        <w:rPr>
          <w:rFonts w:asciiTheme="majorHAnsi" w:hAnsiTheme="majorHAnsi"/>
        </w:rPr>
        <w:t>Proteção e segurança:</w:t>
      </w:r>
      <w:bookmarkEnd w:id="29"/>
      <w:bookmarkEnd w:id="30"/>
    </w:p>
    <w:p w14:paraId="1CD9283E" w14:textId="77777777" w:rsidR="00564200" w:rsidRPr="00694BC4" w:rsidRDefault="00564200" w:rsidP="00564200">
      <w:pPr>
        <w:rPr>
          <w:rFonts w:asciiTheme="majorHAnsi" w:hAnsiTheme="majorHAnsi" w:cs="Calibri"/>
        </w:rPr>
      </w:pPr>
      <w:r w:rsidRPr="00694BC4">
        <w:rPr>
          <w:rFonts w:asciiTheme="majorHAnsi" w:hAnsiTheme="majorHAnsi" w:cs="Calibri"/>
        </w:rPr>
        <w:t>Os painéis de CCM deverão garantir a segurança das pessoas e dos bens com uma continuidade de serviço onde:</w:t>
      </w:r>
    </w:p>
    <w:p w14:paraId="51E9A372" w14:textId="77777777" w:rsidR="00564200" w:rsidRPr="00694BC4" w:rsidRDefault="00564200" w:rsidP="00564200">
      <w:pPr>
        <w:rPr>
          <w:rFonts w:asciiTheme="majorHAnsi" w:hAnsiTheme="majorHAnsi" w:cs="Calibri"/>
        </w:rPr>
      </w:pPr>
      <w:r w:rsidRPr="00694BC4">
        <w:rPr>
          <w:rFonts w:asciiTheme="majorHAnsi" w:hAnsiTheme="majorHAnsi" w:cs="Calibri"/>
        </w:rPr>
        <w:tab/>
        <w:t>- A segurança na manobra dos disjuntores deverá ser proporcionada por dispositivo de travamento;</w:t>
      </w:r>
    </w:p>
    <w:p w14:paraId="0B302CDA" w14:textId="77777777" w:rsidR="00564200" w:rsidRPr="00694BC4" w:rsidRDefault="00564200" w:rsidP="00564200">
      <w:pPr>
        <w:rPr>
          <w:rFonts w:asciiTheme="majorHAnsi" w:hAnsiTheme="majorHAnsi" w:cs="Calibri"/>
        </w:rPr>
      </w:pPr>
      <w:r w:rsidRPr="00694BC4">
        <w:rPr>
          <w:rFonts w:asciiTheme="majorHAnsi" w:hAnsiTheme="majorHAnsi" w:cs="Calibri"/>
        </w:rPr>
        <w:tab/>
        <w:t>- A segurança na manutenção deverá ser garantida por uma forma de compartimentação 1 conforme definido na norma NBR IEC 60439-1;</w:t>
      </w:r>
    </w:p>
    <w:p w14:paraId="523551E7"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ab/>
        <w:t>- O dispositivo de seccionamento e proteção deverão ter indicação de posição de estado;</w:t>
      </w:r>
    </w:p>
    <w:p w14:paraId="6293F949" w14:textId="77777777" w:rsidR="00564200" w:rsidRPr="00694BC4" w:rsidRDefault="00564200" w:rsidP="00564200">
      <w:pPr>
        <w:pStyle w:val="Ttulo3"/>
        <w:ind w:left="1134" w:hanging="708"/>
        <w:rPr>
          <w:rFonts w:asciiTheme="majorHAnsi" w:hAnsiTheme="majorHAnsi"/>
        </w:rPr>
      </w:pPr>
      <w:bookmarkStart w:id="31" w:name="_Toc492483458"/>
      <w:bookmarkStart w:id="32" w:name="_Toc214364804"/>
      <w:r w:rsidRPr="00694BC4">
        <w:rPr>
          <w:rFonts w:asciiTheme="majorHAnsi" w:hAnsiTheme="majorHAnsi"/>
        </w:rPr>
        <w:t>Barramento:</w:t>
      </w:r>
      <w:bookmarkEnd w:id="31"/>
      <w:bookmarkEnd w:id="32"/>
    </w:p>
    <w:p w14:paraId="61CF54B6" w14:textId="77777777" w:rsidR="00564200" w:rsidRPr="00694BC4" w:rsidRDefault="00564200" w:rsidP="00564200">
      <w:pPr>
        <w:rPr>
          <w:rFonts w:asciiTheme="majorHAnsi" w:hAnsiTheme="majorHAnsi" w:cs="Calibri"/>
        </w:rPr>
      </w:pPr>
      <w:r w:rsidRPr="00694BC4">
        <w:rPr>
          <w:rFonts w:asciiTheme="majorHAnsi" w:hAnsiTheme="majorHAnsi" w:cs="Calibri"/>
        </w:rPr>
        <w:t>A classe de isolamento dos barramentos deverá ser 1000V.</w:t>
      </w:r>
    </w:p>
    <w:p w14:paraId="69F1B93C"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Os barramentos principais de força deverão ser instalados na parte superior das colunas. </w:t>
      </w:r>
    </w:p>
    <w:p w14:paraId="795C1AF2" w14:textId="77777777" w:rsidR="00564200" w:rsidRPr="00694BC4" w:rsidRDefault="00564200" w:rsidP="00564200">
      <w:pPr>
        <w:rPr>
          <w:rFonts w:asciiTheme="majorHAnsi" w:hAnsiTheme="majorHAnsi" w:cs="Calibri"/>
        </w:rPr>
      </w:pPr>
      <w:r w:rsidRPr="00694BC4">
        <w:rPr>
          <w:rFonts w:asciiTheme="majorHAnsi" w:hAnsiTheme="majorHAnsi" w:cs="Calibri"/>
        </w:rPr>
        <w:t>Os barramentos deverão ser previstos de forma a permitir acréscimo de novas colunas em ambas as extremidades.</w:t>
      </w:r>
    </w:p>
    <w:p w14:paraId="5D82A22F" w14:textId="77777777" w:rsidR="00564200" w:rsidRPr="00694BC4" w:rsidRDefault="00564200" w:rsidP="00564200">
      <w:pPr>
        <w:rPr>
          <w:rFonts w:asciiTheme="majorHAnsi" w:hAnsiTheme="majorHAnsi" w:cs="Calibri"/>
        </w:rPr>
      </w:pPr>
      <w:r w:rsidRPr="00694BC4">
        <w:rPr>
          <w:rFonts w:asciiTheme="majorHAnsi" w:hAnsiTheme="majorHAnsi" w:cs="Calibri"/>
        </w:rPr>
        <w:t>Todos os barramentos deverão ser dimensionados e suportados de forma a resistir os efeitos térmicos e mecânicos das correntes de curto-circuito, onde a corrente nominal do barramento principal deverá ser no mínimo igual ou superior à do disjuntor de alimentação.</w:t>
      </w:r>
    </w:p>
    <w:p w14:paraId="7794D10B" w14:textId="77777777" w:rsidR="00564200" w:rsidRPr="00694BC4" w:rsidRDefault="00564200" w:rsidP="00564200">
      <w:pPr>
        <w:rPr>
          <w:rFonts w:asciiTheme="majorHAnsi" w:hAnsiTheme="majorHAnsi" w:cs="Calibri"/>
        </w:rPr>
      </w:pPr>
      <w:r w:rsidRPr="00694BC4">
        <w:rPr>
          <w:rFonts w:asciiTheme="majorHAnsi" w:hAnsiTheme="majorHAnsi" w:cs="Calibri"/>
        </w:rPr>
        <w:t>Para as correntes nominais, a temperatura dos barramentos não deverá ultrapassar 70°C, considerando 40°C a máxima temperatura ambiente.</w:t>
      </w:r>
    </w:p>
    <w:p w14:paraId="23248963" w14:textId="77777777" w:rsidR="00564200" w:rsidRPr="00694BC4" w:rsidRDefault="00564200" w:rsidP="00564200">
      <w:pPr>
        <w:rPr>
          <w:rFonts w:asciiTheme="majorHAnsi" w:hAnsiTheme="majorHAnsi" w:cs="Calibri"/>
        </w:rPr>
      </w:pPr>
      <w:r w:rsidRPr="00694BC4">
        <w:rPr>
          <w:rFonts w:asciiTheme="majorHAnsi" w:hAnsiTheme="majorHAnsi" w:cs="Calibri"/>
        </w:rPr>
        <w:t>O cobre utilizado nos barramentos deverá ser do tipo eletrolítico, com 99,00% de cobre puro.</w:t>
      </w:r>
    </w:p>
    <w:p w14:paraId="4BB74E24" w14:textId="77777777" w:rsidR="00564200" w:rsidRPr="00694BC4" w:rsidRDefault="00564200" w:rsidP="00564200">
      <w:pPr>
        <w:rPr>
          <w:rFonts w:asciiTheme="majorHAnsi" w:hAnsiTheme="majorHAnsi" w:cs="Calibri"/>
        </w:rPr>
      </w:pPr>
      <w:r w:rsidRPr="00694BC4">
        <w:rPr>
          <w:rFonts w:asciiTheme="majorHAnsi" w:hAnsiTheme="majorHAnsi" w:cs="Calibri"/>
        </w:rPr>
        <w:t>Junções, emendas, das barras deverão ser de cobre nu.</w:t>
      </w:r>
    </w:p>
    <w:p w14:paraId="523D973D" w14:textId="77777777" w:rsidR="00564200" w:rsidRPr="00694BC4" w:rsidRDefault="00564200" w:rsidP="00564200">
      <w:pPr>
        <w:rPr>
          <w:rFonts w:asciiTheme="majorHAnsi" w:hAnsiTheme="majorHAnsi" w:cs="Calibri"/>
        </w:rPr>
      </w:pPr>
      <w:r w:rsidRPr="00694BC4">
        <w:rPr>
          <w:rFonts w:asciiTheme="majorHAnsi" w:hAnsiTheme="majorHAnsi" w:cs="Calibri"/>
        </w:rPr>
        <w:t>Os dispositivos e parafusos de fixação das barras deverão ser de aço de alta resistência.</w:t>
      </w:r>
    </w:p>
    <w:p w14:paraId="1FDFE909"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Uma barra de aterramento deverá ser conduzida pela parte inferior do centro de controle de motores através de todas as unidades, dimensionada para uma densidade não inferior a 2,0A/mm2. A seção mínima da barra a ser adotada é de metade da barra de fase necessária.</w:t>
      </w:r>
    </w:p>
    <w:p w14:paraId="6BFBCAFE" w14:textId="77777777" w:rsidR="00564200" w:rsidRPr="00694BC4" w:rsidRDefault="00564200" w:rsidP="00564200">
      <w:pPr>
        <w:rPr>
          <w:rFonts w:asciiTheme="majorHAnsi" w:hAnsiTheme="majorHAnsi" w:cs="Calibri"/>
        </w:rPr>
      </w:pPr>
      <w:r w:rsidRPr="00694BC4">
        <w:rPr>
          <w:rFonts w:asciiTheme="majorHAnsi" w:hAnsiTheme="majorHAnsi" w:cs="Calibri"/>
        </w:rPr>
        <w:t>Deverá ser prevista a possibilidade de interligação da barra de aterramento com futuras colunas instaladas justapostos.</w:t>
      </w:r>
    </w:p>
    <w:p w14:paraId="35A7727A" w14:textId="77777777" w:rsidR="00564200" w:rsidRPr="00694BC4" w:rsidRDefault="00564200" w:rsidP="00564200">
      <w:pPr>
        <w:rPr>
          <w:rFonts w:asciiTheme="majorHAnsi" w:hAnsiTheme="majorHAnsi" w:cs="Calibri"/>
        </w:rPr>
      </w:pPr>
      <w:r w:rsidRPr="00694BC4">
        <w:rPr>
          <w:rFonts w:asciiTheme="majorHAnsi" w:hAnsiTheme="majorHAnsi" w:cs="Calibri"/>
        </w:rPr>
        <w:t>Os barramentos deverão ser identificados com fitas nas cores recomendadas pela ABNT.</w:t>
      </w:r>
    </w:p>
    <w:p w14:paraId="73DF8410" w14:textId="77777777" w:rsidR="00564200" w:rsidRPr="00694BC4" w:rsidRDefault="00564200" w:rsidP="00564200">
      <w:pPr>
        <w:rPr>
          <w:rFonts w:asciiTheme="majorHAnsi" w:hAnsiTheme="majorHAnsi" w:cs="Calibri"/>
          <w:b/>
        </w:rPr>
      </w:pPr>
      <w:r w:rsidRPr="00694BC4">
        <w:rPr>
          <w:rFonts w:asciiTheme="majorHAnsi" w:hAnsiTheme="majorHAnsi" w:cs="Calibri"/>
          <w:b/>
        </w:rPr>
        <w:t>Baixa tensão:</w:t>
      </w:r>
    </w:p>
    <w:p w14:paraId="60DA6088" w14:textId="77777777" w:rsidR="00564200" w:rsidRPr="00694BC4" w:rsidRDefault="00564200" w:rsidP="00564200">
      <w:pPr>
        <w:rPr>
          <w:rFonts w:asciiTheme="majorHAnsi" w:hAnsiTheme="majorHAnsi" w:cs="Calibri"/>
        </w:rPr>
      </w:pPr>
      <w:r w:rsidRPr="00694BC4">
        <w:rPr>
          <w:rFonts w:asciiTheme="majorHAnsi" w:hAnsiTheme="majorHAnsi" w:cs="Calibri"/>
        </w:rPr>
        <w:t>Fases: (R) Preta, (S) Branca e (T) Vermelha.</w:t>
      </w:r>
    </w:p>
    <w:p w14:paraId="34B63206" w14:textId="77777777" w:rsidR="00564200" w:rsidRPr="00694BC4" w:rsidRDefault="00564200" w:rsidP="00564200">
      <w:pPr>
        <w:pStyle w:val="Ttulo3"/>
        <w:ind w:left="1134" w:hanging="708"/>
        <w:rPr>
          <w:rFonts w:asciiTheme="majorHAnsi" w:hAnsiTheme="majorHAnsi"/>
        </w:rPr>
      </w:pPr>
      <w:bookmarkStart w:id="33" w:name="_Toc492483459"/>
      <w:bookmarkStart w:id="34" w:name="_Toc214364805"/>
      <w:r w:rsidRPr="00694BC4">
        <w:rPr>
          <w:rFonts w:asciiTheme="majorHAnsi" w:hAnsiTheme="majorHAnsi"/>
        </w:rPr>
        <w:t>Unidade funcional:</w:t>
      </w:r>
      <w:bookmarkEnd w:id="20"/>
      <w:bookmarkEnd w:id="21"/>
      <w:bookmarkEnd w:id="33"/>
      <w:bookmarkEnd w:id="34"/>
    </w:p>
    <w:p w14:paraId="4CA9EA3E" w14:textId="77777777" w:rsidR="00564200" w:rsidRPr="00694BC4" w:rsidRDefault="00564200" w:rsidP="00564200">
      <w:pPr>
        <w:rPr>
          <w:rFonts w:asciiTheme="majorHAnsi" w:hAnsiTheme="majorHAnsi" w:cs="Calibri"/>
        </w:rPr>
      </w:pPr>
      <w:r w:rsidRPr="00694BC4">
        <w:rPr>
          <w:rFonts w:asciiTheme="majorHAnsi" w:hAnsiTheme="majorHAnsi" w:cs="Calibri"/>
        </w:rPr>
        <w:t>A unidade funcional é provida por uma placa de montagem capaz de fixar os variados dispositivos que compõem o centro de controle de motores.</w:t>
      </w:r>
    </w:p>
    <w:p w14:paraId="2D8C331A" w14:textId="77777777" w:rsidR="00564200" w:rsidRPr="00694BC4" w:rsidRDefault="00564200" w:rsidP="00564200">
      <w:pPr>
        <w:rPr>
          <w:rFonts w:asciiTheme="majorHAnsi" w:hAnsiTheme="majorHAnsi" w:cs="Calibri"/>
        </w:rPr>
      </w:pPr>
      <w:r w:rsidRPr="00694BC4">
        <w:rPr>
          <w:rFonts w:asciiTheme="majorHAnsi" w:hAnsiTheme="majorHAnsi" w:cs="Calibri"/>
        </w:rPr>
        <w:t>Os circuitos de controle e potência podem circular por canaletas plásticas.</w:t>
      </w:r>
    </w:p>
    <w:p w14:paraId="76913978" w14:textId="77777777" w:rsidR="00564200" w:rsidRPr="00694BC4" w:rsidRDefault="00564200" w:rsidP="00564200">
      <w:pPr>
        <w:rPr>
          <w:rFonts w:asciiTheme="majorHAnsi" w:hAnsiTheme="majorHAnsi" w:cs="Calibri"/>
        </w:rPr>
      </w:pPr>
      <w:r w:rsidRPr="00694BC4">
        <w:rPr>
          <w:rFonts w:asciiTheme="majorHAnsi" w:hAnsiTheme="majorHAnsi" w:cs="Calibri"/>
        </w:rPr>
        <w:t>Os componentes devem ser montados lado a lado com saída de potência e pontos de conexão em rede preferencialmente na parte traseira da coluna.</w:t>
      </w:r>
    </w:p>
    <w:p w14:paraId="3C56A64F" w14:textId="77777777" w:rsidR="00564200" w:rsidRPr="00694BC4" w:rsidRDefault="00564200" w:rsidP="00564200">
      <w:pPr>
        <w:pStyle w:val="Ttulo3"/>
        <w:ind w:left="1134" w:hanging="708"/>
        <w:rPr>
          <w:rFonts w:asciiTheme="majorHAnsi" w:hAnsiTheme="majorHAnsi"/>
        </w:rPr>
      </w:pPr>
      <w:bookmarkStart w:id="35" w:name="_Toc446224768"/>
      <w:bookmarkStart w:id="36" w:name="_Toc451792994"/>
      <w:bookmarkStart w:id="37" w:name="_Toc492483460"/>
      <w:bookmarkStart w:id="38" w:name="_Toc214364806"/>
      <w:r w:rsidRPr="00694BC4">
        <w:rPr>
          <w:rFonts w:asciiTheme="majorHAnsi" w:hAnsiTheme="majorHAnsi"/>
        </w:rPr>
        <w:t>Dispositivos de partida combinados, para proteção e controle de motores:</w:t>
      </w:r>
      <w:bookmarkEnd w:id="35"/>
      <w:bookmarkEnd w:id="36"/>
      <w:bookmarkEnd w:id="37"/>
      <w:bookmarkEnd w:id="38"/>
    </w:p>
    <w:p w14:paraId="6336E5F6"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Visando a continuidade de serviço e menos tempo de parada para manutenção, as partidas de motores deverão atender a coordenação tipo 2 conforme definido na NBR IEC 60947-4 onde, na ocorrência de um curto circuito a segurança do operador é garantida e que se admite uma pequena soldagem dos </w:t>
      </w:r>
      <w:r w:rsidRPr="00694BC4">
        <w:rPr>
          <w:rFonts w:asciiTheme="majorHAnsi" w:hAnsiTheme="majorHAnsi" w:cs="Calibri"/>
        </w:rPr>
        <w:lastRenderedPageBreak/>
        <w:t xml:space="preserve">contatos do contator da unidade funcional e estes contatos devem ser separados facilmente, ou coordenação total onde nenhuma soldagem é admitida por ser uma partida integral. </w:t>
      </w:r>
    </w:p>
    <w:p w14:paraId="4C20F039" w14:textId="77777777" w:rsidR="00564200" w:rsidRPr="00694BC4" w:rsidRDefault="00564200" w:rsidP="00564200">
      <w:pPr>
        <w:pStyle w:val="PargrafodaLista"/>
        <w:keepNext/>
        <w:numPr>
          <w:ilvl w:val="0"/>
          <w:numId w:val="1"/>
        </w:numPr>
        <w:tabs>
          <w:tab w:val="left" w:pos="709"/>
          <w:tab w:val="num" w:pos="1701"/>
        </w:tabs>
        <w:spacing w:before="120" w:after="120"/>
        <w:jc w:val="both"/>
        <w:outlineLvl w:val="3"/>
        <w:rPr>
          <w:rFonts w:asciiTheme="majorHAnsi" w:eastAsia="Times New Roman" w:hAnsiTheme="majorHAnsi"/>
          <w:bCs/>
          <w:vanish/>
        </w:rPr>
      </w:pPr>
      <w:bookmarkStart w:id="39" w:name="_Toc498178050"/>
      <w:bookmarkStart w:id="40" w:name="_Toc498178162"/>
      <w:bookmarkStart w:id="41" w:name="_Toc498178275"/>
      <w:bookmarkStart w:id="42" w:name="_Toc498178399"/>
      <w:bookmarkStart w:id="43" w:name="_Toc498178566"/>
      <w:bookmarkStart w:id="44" w:name="_Toc498962122"/>
      <w:bookmarkStart w:id="45" w:name="_Toc498962224"/>
      <w:bookmarkStart w:id="46" w:name="_Toc524901451"/>
      <w:bookmarkStart w:id="47" w:name="_Toc6922463"/>
      <w:bookmarkStart w:id="48" w:name="_Toc6922786"/>
      <w:bookmarkStart w:id="49" w:name="_Toc6934056"/>
      <w:bookmarkStart w:id="50" w:name="_Toc7105336"/>
      <w:bookmarkStart w:id="51" w:name="_Toc15660111"/>
      <w:bookmarkStart w:id="52" w:name="_Toc15660652"/>
      <w:bookmarkStart w:id="53" w:name="_Toc15660727"/>
      <w:bookmarkStart w:id="54" w:name="_Toc23602374"/>
      <w:bookmarkStart w:id="55" w:name="_Toc25306006"/>
      <w:bookmarkStart w:id="56" w:name="_Toc25306319"/>
      <w:bookmarkStart w:id="57" w:name="_Toc25306404"/>
      <w:bookmarkStart w:id="58" w:name="_Toc214358870"/>
      <w:bookmarkStart w:id="59" w:name="_Toc214364807"/>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14:paraId="26AC9D17" w14:textId="77777777" w:rsidR="00564200" w:rsidRPr="00694BC4" w:rsidRDefault="00564200" w:rsidP="00564200">
      <w:pPr>
        <w:pStyle w:val="PargrafodaLista"/>
        <w:keepNext/>
        <w:numPr>
          <w:ilvl w:val="0"/>
          <w:numId w:val="1"/>
        </w:numPr>
        <w:tabs>
          <w:tab w:val="left" w:pos="709"/>
          <w:tab w:val="num" w:pos="1701"/>
        </w:tabs>
        <w:spacing w:before="120" w:after="120"/>
        <w:jc w:val="both"/>
        <w:outlineLvl w:val="3"/>
        <w:rPr>
          <w:rFonts w:asciiTheme="majorHAnsi" w:eastAsia="Times New Roman" w:hAnsiTheme="majorHAnsi"/>
          <w:bCs/>
          <w:vanish/>
        </w:rPr>
      </w:pPr>
      <w:bookmarkStart w:id="60" w:name="_Toc498178051"/>
      <w:bookmarkStart w:id="61" w:name="_Toc498178163"/>
      <w:bookmarkStart w:id="62" w:name="_Toc498178276"/>
      <w:bookmarkStart w:id="63" w:name="_Toc498178400"/>
      <w:bookmarkStart w:id="64" w:name="_Toc498178567"/>
      <w:bookmarkStart w:id="65" w:name="_Toc498962123"/>
      <w:bookmarkStart w:id="66" w:name="_Toc498962225"/>
      <w:bookmarkStart w:id="67" w:name="_Toc524901452"/>
      <w:bookmarkStart w:id="68" w:name="_Toc6922464"/>
      <w:bookmarkStart w:id="69" w:name="_Toc6922787"/>
      <w:bookmarkStart w:id="70" w:name="_Toc6934057"/>
      <w:bookmarkStart w:id="71" w:name="_Toc7105337"/>
      <w:bookmarkStart w:id="72" w:name="_Toc15660112"/>
      <w:bookmarkStart w:id="73" w:name="_Toc15660653"/>
      <w:bookmarkStart w:id="74" w:name="_Toc15660728"/>
      <w:bookmarkStart w:id="75" w:name="_Toc23602375"/>
      <w:bookmarkStart w:id="76" w:name="_Toc25306007"/>
      <w:bookmarkStart w:id="77" w:name="_Toc25306320"/>
      <w:bookmarkStart w:id="78" w:name="_Toc25306405"/>
      <w:bookmarkStart w:id="79" w:name="_Toc214358871"/>
      <w:bookmarkStart w:id="80" w:name="_Toc214364808"/>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14:paraId="471341CA" w14:textId="77777777" w:rsidR="00564200" w:rsidRPr="00694BC4" w:rsidRDefault="00564200" w:rsidP="00564200">
      <w:pPr>
        <w:pStyle w:val="PargrafodaLista"/>
        <w:keepNext/>
        <w:numPr>
          <w:ilvl w:val="0"/>
          <w:numId w:val="1"/>
        </w:numPr>
        <w:tabs>
          <w:tab w:val="left" w:pos="709"/>
          <w:tab w:val="num" w:pos="1701"/>
        </w:tabs>
        <w:spacing w:before="120" w:after="120"/>
        <w:jc w:val="both"/>
        <w:outlineLvl w:val="3"/>
        <w:rPr>
          <w:rFonts w:asciiTheme="majorHAnsi" w:eastAsia="Times New Roman" w:hAnsiTheme="majorHAnsi"/>
          <w:bCs/>
          <w:vanish/>
        </w:rPr>
      </w:pPr>
      <w:bookmarkStart w:id="81" w:name="_Toc498178052"/>
      <w:bookmarkStart w:id="82" w:name="_Toc498178164"/>
      <w:bookmarkStart w:id="83" w:name="_Toc498178277"/>
      <w:bookmarkStart w:id="84" w:name="_Toc498178401"/>
      <w:bookmarkStart w:id="85" w:name="_Toc498178568"/>
      <w:bookmarkStart w:id="86" w:name="_Toc498962124"/>
      <w:bookmarkStart w:id="87" w:name="_Toc498962226"/>
      <w:bookmarkStart w:id="88" w:name="_Toc524901453"/>
      <w:bookmarkStart w:id="89" w:name="_Toc6922465"/>
      <w:bookmarkStart w:id="90" w:name="_Toc6922788"/>
      <w:bookmarkStart w:id="91" w:name="_Toc6934058"/>
      <w:bookmarkStart w:id="92" w:name="_Toc7105338"/>
      <w:bookmarkStart w:id="93" w:name="_Toc15660113"/>
      <w:bookmarkStart w:id="94" w:name="_Toc15660654"/>
      <w:bookmarkStart w:id="95" w:name="_Toc15660729"/>
      <w:bookmarkStart w:id="96" w:name="_Toc23602376"/>
      <w:bookmarkStart w:id="97" w:name="_Toc25306008"/>
      <w:bookmarkStart w:id="98" w:name="_Toc25306321"/>
      <w:bookmarkStart w:id="99" w:name="_Toc25306406"/>
      <w:bookmarkStart w:id="100" w:name="_Toc214358872"/>
      <w:bookmarkStart w:id="101" w:name="_Toc214364809"/>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48CFB255" w14:textId="77777777" w:rsidR="00564200" w:rsidRPr="00694BC4" w:rsidRDefault="00564200" w:rsidP="00564200">
      <w:pPr>
        <w:pStyle w:val="PargrafodaLista"/>
        <w:keepNext/>
        <w:numPr>
          <w:ilvl w:val="0"/>
          <w:numId w:val="1"/>
        </w:numPr>
        <w:tabs>
          <w:tab w:val="left" w:pos="709"/>
          <w:tab w:val="num" w:pos="1701"/>
        </w:tabs>
        <w:spacing w:before="120" w:after="120"/>
        <w:jc w:val="both"/>
        <w:outlineLvl w:val="3"/>
        <w:rPr>
          <w:rFonts w:asciiTheme="majorHAnsi" w:eastAsia="Times New Roman" w:hAnsiTheme="majorHAnsi"/>
          <w:bCs/>
          <w:vanish/>
        </w:rPr>
      </w:pPr>
      <w:bookmarkStart w:id="102" w:name="_Toc498178053"/>
      <w:bookmarkStart w:id="103" w:name="_Toc498178165"/>
      <w:bookmarkStart w:id="104" w:name="_Toc498178278"/>
      <w:bookmarkStart w:id="105" w:name="_Toc498178402"/>
      <w:bookmarkStart w:id="106" w:name="_Toc498178569"/>
      <w:bookmarkStart w:id="107" w:name="_Toc498962125"/>
      <w:bookmarkStart w:id="108" w:name="_Toc498962227"/>
      <w:bookmarkStart w:id="109" w:name="_Toc524901454"/>
      <w:bookmarkStart w:id="110" w:name="_Toc6922466"/>
      <w:bookmarkStart w:id="111" w:name="_Toc6922789"/>
      <w:bookmarkStart w:id="112" w:name="_Toc6934059"/>
      <w:bookmarkStart w:id="113" w:name="_Toc7105339"/>
      <w:bookmarkStart w:id="114" w:name="_Toc15660114"/>
      <w:bookmarkStart w:id="115" w:name="_Toc15660655"/>
      <w:bookmarkStart w:id="116" w:name="_Toc15660730"/>
      <w:bookmarkStart w:id="117" w:name="_Toc23602377"/>
      <w:bookmarkStart w:id="118" w:name="_Toc25306009"/>
      <w:bookmarkStart w:id="119" w:name="_Toc25306322"/>
      <w:bookmarkStart w:id="120" w:name="_Toc25306407"/>
      <w:bookmarkStart w:id="121" w:name="_Toc214358873"/>
      <w:bookmarkStart w:id="122" w:name="_Toc214364810"/>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14:paraId="62F93973" w14:textId="77777777" w:rsidR="00564200" w:rsidRPr="00694BC4" w:rsidRDefault="00564200" w:rsidP="00564200">
      <w:pPr>
        <w:pStyle w:val="PargrafodaLista"/>
        <w:keepNext/>
        <w:numPr>
          <w:ilvl w:val="0"/>
          <w:numId w:val="1"/>
        </w:numPr>
        <w:tabs>
          <w:tab w:val="left" w:pos="709"/>
          <w:tab w:val="num" w:pos="1701"/>
        </w:tabs>
        <w:spacing w:before="120" w:after="120"/>
        <w:jc w:val="both"/>
        <w:outlineLvl w:val="3"/>
        <w:rPr>
          <w:rFonts w:asciiTheme="majorHAnsi" w:eastAsia="Times New Roman" w:hAnsiTheme="majorHAnsi"/>
          <w:bCs/>
          <w:vanish/>
        </w:rPr>
      </w:pPr>
      <w:bookmarkStart w:id="123" w:name="_Toc498178054"/>
      <w:bookmarkStart w:id="124" w:name="_Toc498178166"/>
      <w:bookmarkStart w:id="125" w:name="_Toc498178279"/>
      <w:bookmarkStart w:id="126" w:name="_Toc498178403"/>
      <w:bookmarkStart w:id="127" w:name="_Toc498178570"/>
      <w:bookmarkStart w:id="128" w:name="_Toc498962126"/>
      <w:bookmarkStart w:id="129" w:name="_Toc498962228"/>
      <w:bookmarkStart w:id="130" w:name="_Toc524901455"/>
      <w:bookmarkStart w:id="131" w:name="_Toc6922467"/>
      <w:bookmarkStart w:id="132" w:name="_Toc6922790"/>
      <w:bookmarkStart w:id="133" w:name="_Toc6934060"/>
      <w:bookmarkStart w:id="134" w:name="_Toc7105340"/>
      <w:bookmarkStart w:id="135" w:name="_Toc15660115"/>
      <w:bookmarkStart w:id="136" w:name="_Toc15660656"/>
      <w:bookmarkStart w:id="137" w:name="_Toc15660731"/>
      <w:bookmarkStart w:id="138" w:name="_Toc23602378"/>
      <w:bookmarkStart w:id="139" w:name="_Toc25306010"/>
      <w:bookmarkStart w:id="140" w:name="_Toc25306323"/>
      <w:bookmarkStart w:id="141" w:name="_Toc25306408"/>
      <w:bookmarkStart w:id="142" w:name="_Toc214358874"/>
      <w:bookmarkStart w:id="143" w:name="_Toc214364811"/>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14:paraId="0E1DD110" w14:textId="77777777" w:rsidR="00564200" w:rsidRPr="00694BC4" w:rsidRDefault="00564200" w:rsidP="00564200">
      <w:pPr>
        <w:pStyle w:val="PargrafodaLista"/>
        <w:keepNext/>
        <w:numPr>
          <w:ilvl w:val="0"/>
          <w:numId w:val="1"/>
        </w:numPr>
        <w:tabs>
          <w:tab w:val="left" w:pos="709"/>
          <w:tab w:val="num" w:pos="1701"/>
        </w:tabs>
        <w:spacing w:before="120" w:after="120"/>
        <w:jc w:val="both"/>
        <w:outlineLvl w:val="3"/>
        <w:rPr>
          <w:rFonts w:asciiTheme="majorHAnsi" w:eastAsia="Times New Roman" w:hAnsiTheme="majorHAnsi"/>
          <w:bCs/>
          <w:vanish/>
        </w:rPr>
      </w:pPr>
      <w:bookmarkStart w:id="144" w:name="_Toc498178055"/>
      <w:bookmarkStart w:id="145" w:name="_Toc498178167"/>
      <w:bookmarkStart w:id="146" w:name="_Toc498178280"/>
      <w:bookmarkStart w:id="147" w:name="_Toc498178404"/>
      <w:bookmarkStart w:id="148" w:name="_Toc498178571"/>
      <w:bookmarkStart w:id="149" w:name="_Toc498962127"/>
      <w:bookmarkStart w:id="150" w:name="_Toc498962229"/>
      <w:bookmarkStart w:id="151" w:name="_Toc524901456"/>
      <w:bookmarkStart w:id="152" w:name="_Toc6922468"/>
      <w:bookmarkStart w:id="153" w:name="_Toc6922791"/>
      <w:bookmarkStart w:id="154" w:name="_Toc6934061"/>
      <w:bookmarkStart w:id="155" w:name="_Toc7105341"/>
      <w:bookmarkStart w:id="156" w:name="_Toc15660116"/>
      <w:bookmarkStart w:id="157" w:name="_Toc15660657"/>
      <w:bookmarkStart w:id="158" w:name="_Toc15660732"/>
      <w:bookmarkStart w:id="159" w:name="_Toc23602379"/>
      <w:bookmarkStart w:id="160" w:name="_Toc25306011"/>
      <w:bookmarkStart w:id="161" w:name="_Toc25306324"/>
      <w:bookmarkStart w:id="162" w:name="_Toc25306409"/>
      <w:bookmarkStart w:id="163" w:name="_Toc214358875"/>
      <w:bookmarkStart w:id="164" w:name="_Toc214364812"/>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14:paraId="28EA15F3" w14:textId="77777777" w:rsidR="00564200" w:rsidRPr="00694BC4" w:rsidRDefault="00564200" w:rsidP="00564200">
      <w:pPr>
        <w:pStyle w:val="PargrafodaLista"/>
        <w:keepNext/>
        <w:numPr>
          <w:ilvl w:val="1"/>
          <w:numId w:val="1"/>
        </w:numPr>
        <w:tabs>
          <w:tab w:val="left" w:pos="709"/>
          <w:tab w:val="num" w:pos="1701"/>
        </w:tabs>
        <w:spacing w:before="120" w:after="120"/>
        <w:jc w:val="both"/>
        <w:outlineLvl w:val="3"/>
        <w:rPr>
          <w:rFonts w:asciiTheme="majorHAnsi" w:eastAsia="Times New Roman" w:hAnsiTheme="majorHAnsi"/>
          <w:bCs/>
          <w:vanish/>
        </w:rPr>
      </w:pPr>
      <w:bookmarkStart w:id="165" w:name="_Toc498178572"/>
      <w:bookmarkStart w:id="166" w:name="_Toc498962128"/>
      <w:bookmarkStart w:id="167" w:name="_Toc498962230"/>
      <w:bookmarkStart w:id="168" w:name="_Toc524901457"/>
      <w:bookmarkStart w:id="169" w:name="_Toc6922469"/>
      <w:bookmarkStart w:id="170" w:name="_Toc6922792"/>
      <w:bookmarkStart w:id="171" w:name="_Toc6934062"/>
      <w:bookmarkStart w:id="172" w:name="_Toc7105342"/>
      <w:bookmarkStart w:id="173" w:name="_Toc15660658"/>
      <w:bookmarkStart w:id="174" w:name="_Toc15660733"/>
      <w:bookmarkStart w:id="175" w:name="_Toc25306325"/>
      <w:bookmarkStart w:id="176" w:name="_Toc25306410"/>
      <w:bookmarkStart w:id="177" w:name="_Toc214358876"/>
      <w:bookmarkStart w:id="178" w:name="_Toc214364813"/>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14:paraId="3758DB87" w14:textId="77777777" w:rsidR="00564200" w:rsidRPr="00694BC4" w:rsidRDefault="00564200" w:rsidP="00564200">
      <w:pPr>
        <w:pStyle w:val="PargrafodaLista"/>
        <w:keepNext/>
        <w:numPr>
          <w:ilvl w:val="2"/>
          <w:numId w:val="1"/>
        </w:numPr>
        <w:tabs>
          <w:tab w:val="left" w:pos="709"/>
          <w:tab w:val="num" w:pos="1701"/>
        </w:tabs>
        <w:spacing w:before="120" w:after="120"/>
        <w:jc w:val="both"/>
        <w:outlineLvl w:val="3"/>
        <w:rPr>
          <w:rFonts w:asciiTheme="majorHAnsi" w:eastAsia="Times New Roman" w:hAnsiTheme="majorHAnsi"/>
          <w:bCs/>
          <w:vanish/>
        </w:rPr>
      </w:pPr>
      <w:bookmarkStart w:id="179" w:name="_Toc498178573"/>
      <w:bookmarkStart w:id="180" w:name="_Toc498962129"/>
      <w:bookmarkStart w:id="181" w:name="_Toc498962231"/>
      <w:bookmarkStart w:id="182" w:name="_Toc6922470"/>
      <w:bookmarkStart w:id="183" w:name="_Toc6922793"/>
      <w:bookmarkStart w:id="184" w:name="_Toc6934063"/>
      <w:bookmarkStart w:id="185" w:name="_Toc7105343"/>
      <w:bookmarkStart w:id="186" w:name="_Toc15660659"/>
      <w:bookmarkStart w:id="187" w:name="_Toc15660734"/>
      <w:bookmarkStart w:id="188" w:name="_Toc25306326"/>
      <w:bookmarkStart w:id="189" w:name="_Toc25306411"/>
      <w:bookmarkStart w:id="190" w:name="_Toc214358877"/>
      <w:bookmarkStart w:id="191" w:name="_Toc214364814"/>
      <w:bookmarkEnd w:id="179"/>
      <w:bookmarkEnd w:id="180"/>
      <w:bookmarkEnd w:id="181"/>
      <w:bookmarkEnd w:id="182"/>
      <w:bookmarkEnd w:id="183"/>
      <w:bookmarkEnd w:id="184"/>
      <w:bookmarkEnd w:id="185"/>
      <w:bookmarkEnd w:id="186"/>
      <w:bookmarkEnd w:id="187"/>
      <w:bookmarkEnd w:id="188"/>
      <w:bookmarkEnd w:id="189"/>
      <w:bookmarkEnd w:id="190"/>
      <w:bookmarkEnd w:id="191"/>
    </w:p>
    <w:p w14:paraId="66EA921F" w14:textId="77777777" w:rsidR="00564200" w:rsidRPr="00694BC4" w:rsidRDefault="00564200" w:rsidP="00564200">
      <w:pPr>
        <w:pStyle w:val="PargrafodaLista"/>
        <w:keepNext/>
        <w:numPr>
          <w:ilvl w:val="2"/>
          <w:numId w:val="1"/>
        </w:numPr>
        <w:tabs>
          <w:tab w:val="left" w:pos="709"/>
          <w:tab w:val="num" w:pos="1701"/>
        </w:tabs>
        <w:spacing w:before="120" w:after="120"/>
        <w:jc w:val="both"/>
        <w:outlineLvl w:val="3"/>
        <w:rPr>
          <w:rFonts w:asciiTheme="majorHAnsi" w:eastAsia="Times New Roman" w:hAnsiTheme="majorHAnsi"/>
          <w:bCs/>
          <w:vanish/>
        </w:rPr>
      </w:pPr>
      <w:bookmarkStart w:id="192" w:name="_Toc498178574"/>
      <w:bookmarkStart w:id="193" w:name="_Toc498962130"/>
      <w:bookmarkStart w:id="194" w:name="_Toc498962232"/>
      <w:bookmarkStart w:id="195" w:name="_Toc524901459"/>
      <w:bookmarkStart w:id="196" w:name="_Toc6922471"/>
      <w:bookmarkStart w:id="197" w:name="_Toc6922794"/>
      <w:bookmarkStart w:id="198" w:name="_Toc6934064"/>
      <w:bookmarkStart w:id="199" w:name="_Toc7105344"/>
      <w:bookmarkStart w:id="200" w:name="_Toc15660660"/>
      <w:bookmarkStart w:id="201" w:name="_Toc15660735"/>
      <w:bookmarkStart w:id="202" w:name="_Toc25306327"/>
      <w:bookmarkStart w:id="203" w:name="_Toc25306412"/>
      <w:bookmarkStart w:id="204" w:name="_Toc214358878"/>
      <w:bookmarkStart w:id="205" w:name="_Toc214364815"/>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4FF4A56C" w14:textId="77777777" w:rsidR="00564200" w:rsidRPr="00694BC4" w:rsidRDefault="00564200" w:rsidP="00564200">
      <w:pPr>
        <w:pStyle w:val="PargrafodaLista"/>
        <w:keepNext/>
        <w:numPr>
          <w:ilvl w:val="2"/>
          <w:numId w:val="1"/>
        </w:numPr>
        <w:tabs>
          <w:tab w:val="left" w:pos="709"/>
          <w:tab w:val="num" w:pos="1701"/>
        </w:tabs>
        <w:spacing w:before="120" w:after="120"/>
        <w:jc w:val="both"/>
        <w:outlineLvl w:val="3"/>
        <w:rPr>
          <w:rFonts w:asciiTheme="majorHAnsi" w:eastAsia="Times New Roman" w:hAnsiTheme="majorHAnsi"/>
          <w:bCs/>
          <w:vanish/>
        </w:rPr>
      </w:pPr>
      <w:bookmarkStart w:id="206" w:name="_Toc498178575"/>
      <w:bookmarkStart w:id="207" w:name="_Toc498962131"/>
      <w:bookmarkStart w:id="208" w:name="_Toc498962233"/>
      <w:bookmarkStart w:id="209" w:name="_Toc524901460"/>
      <w:bookmarkStart w:id="210" w:name="_Toc6922472"/>
      <w:bookmarkStart w:id="211" w:name="_Toc6922795"/>
      <w:bookmarkStart w:id="212" w:name="_Toc6934065"/>
      <w:bookmarkStart w:id="213" w:name="_Toc7105345"/>
      <w:bookmarkStart w:id="214" w:name="_Toc15660661"/>
      <w:bookmarkStart w:id="215" w:name="_Toc15660736"/>
      <w:bookmarkStart w:id="216" w:name="_Toc25306328"/>
      <w:bookmarkStart w:id="217" w:name="_Toc25306413"/>
      <w:bookmarkStart w:id="218" w:name="_Toc214358879"/>
      <w:bookmarkStart w:id="219" w:name="_Toc214364816"/>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14:paraId="777B0B3B" w14:textId="77777777" w:rsidR="00564200" w:rsidRPr="00694BC4" w:rsidRDefault="00564200" w:rsidP="00564200">
      <w:pPr>
        <w:pStyle w:val="PargrafodaLista"/>
        <w:keepNext/>
        <w:numPr>
          <w:ilvl w:val="2"/>
          <w:numId w:val="1"/>
        </w:numPr>
        <w:tabs>
          <w:tab w:val="left" w:pos="709"/>
          <w:tab w:val="num" w:pos="1701"/>
        </w:tabs>
        <w:spacing w:before="120" w:after="120"/>
        <w:jc w:val="both"/>
        <w:outlineLvl w:val="3"/>
        <w:rPr>
          <w:rFonts w:asciiTheme="majorHAnsi" w:eastAsia="Times New Roman" w:hAnsiTheme="majorHAnsi"/>
          <w:bCs/>
          <w:vanish/>
        </w:rPr>
      </w:pPr>
      <w:bookmarkStart w:id="220" w:name="_Toc498178576"/>
      <w:bookmarkStart w:id="221" w:name="_Toc498962132"/>
      <w:bookmarkStart w:id="222" w:name="_Toc498962234"/>
      <w:bookmarkStart w:id="223" w:name="_Toc524901461"/>
      <w:bookmarkStart w:id="224" w:name="_Toc6922473"/>
      <w:bookmarkStart w:id="225" w:name="_Toc6922796"/>
      <w:bookmarkStart w:id="226" w:name="_Toc6934066"/>
      <w:bookmarkStart w:id="227" w:name="_Toc7105346"/>
      <w:bookmarkStart w:id="228" w:name="_Toc15660662"/>
      <w:bookmarkStart w:id="229" w:name="_Toc15660737"/>
      <w:bookmarkStart w:id="230" w:name="_Toc25306329"/>
      <w:bookmarkStart w:id="231" w:name="_Toc25306414"/>
      <w:bookmarkStart w:id="232" w:name="_Toc214358880"/>
      <w:bookmarkStart w:id="233" w:name="_Toc214364817"/>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466ABEF5" w14:textId="77777777" w:rsidR="00564200" w:rsidRPr="00694BC4" w:rsidRDefault="00564200" w:rsidP="00564200">
      <w:pPr>
        <w:pStyle w:val="PargrafodaLista"/>
        <w:keepNext/>
        <w:numPr>
          <w:ilvl w:val="2"/>
          <w:numId w:val="1"/>
        </w:numPr>
        <w:tabs>
          <w:tab w:val="left" w:pos="709"/>
          <w:tab w:val="num" w:pos="1701"/>
        </w:tabs>
        <w:spacing w:before="120" w:after="120"/>
        <w:jc w:val="both"/>
        <w:outlineLvl w:val="3"/>
        <w:rPr>
          <w:rFonts w:asciiTheme="majorHAnsi" w:eastAsia="Times New Roman" w:hAnsiTheme="majorHAnsi"/>
          <w:bCs/>
          <w:vanish/>
        </w:rPr>
      </w:pPr>
      <w:bookmarkStart w:id="234" w:name="_Toc498178577"/>
      <w:bookmarkStart w:id="235" w:name="_Toc498962133"/>
      <w:bookmarkStart w:id="236" w:name="_Toc498962235"/>
      <w:bookmarkStart w:id="237" w:name="_Toc524901462"/>
      <w:bookmarkStart w:id="238" w:name="_Toc6922474"/>
      <w:bookmarkStart w:id="239" w:name="_Toc6922797"/>
      <w:bookmarkStart w:id="240" w:name="_Toc6934067"/>
      <w:bookmarkStart w:id="241" w:name="_Toc7105347"/>
      <w:bookmarkStart w:id="242" w:name="_Toc15660663"/>
      <w:bookmarkStart w:id="243" w:name="_Toc15660738"/>
      <w:bookmarkStart w:id="244" w:name="_Toc25306330"/>
      <w:bookmarkStart w:id="245" w:name="_Toc25306415"/>
      <w:bookmarkStart w:id="246" w:name="_Toc214358881"/>
      <w:bookmarkStart w:id="247" w:name="_Toc214364818"/>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082CA5D5" w14:textId="77777777" w:rsidR="00564200" w:rsidRPr="00694BC4" w:rsidRDefault="00564200" w:rsidP="00564200">
      <w:pPr>
        <w:pStyle w:val="PargrafodaLista"/>
        <w:keepNext/>
        <w:numPr>
          <w:ilvl w:val="2"/>
          <w:numId w:val="1"/>
        </w:numPr>
        <w:tabs>
          <w:tab w:val="left" w:pos="709"/>
          <w:tab w:val="num" w:pos="1701"/>
        </w:tabs>
        <w:spacing w:before="120" w:after="120"/>
        <w:jc w:val="both"/>
        <w:outlineLvl w:val="3"/>
        <w:rPr>
          <w:rFonts w:asciiTheme="majorHAnsi" w:eastAsia="Times New Roman" w:hAnsiTheme="majorHAnsi"/>
          <w:bCs/>
          <w:vanish/>
        </w:rPr>
      </w:pPr>
      <w:bookmarkStart w:id="248" w:name="_Toc498178578"/>
      <w:bookmarkStart w:id="249" w:name="_Toc498962134"/>
      <w:bookmarkStart w:id="250" w:name="_Toc498962236"/>
      <w:bookmarkStart w:id="251" w:name="_Toc524901463"/>
      <w:bookmarkStart w:id="252" w:name="_Toc6922475"/>
      <w:bookmarkStart w:id="253" w:name="_Toc6922798"/>
      <w:bookmarkStart w:id="254" w:name="_Toc6934068"/>
      <w:bookmarkStart w:id="255" w:name="_Toc7105348"/>
      <w:bookmarkStart w:id="256" w:name="_Toc15660664"/>
      <w:bookmarkStart w:id="257" w:name="_Toc15660739"/>
      <w:bookmarkStart w:id="258" w:name="_Toc25306331"/>
      <w:bookmarkStart w:id="259" w:name="_Toc25306416"/>
      <w:bookmarkStart w:id="260" w:name="_Toc214358882"/>
      <w:bookmarkStart w:id="261" w:name="_Toc214364819"/>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14:paraId="33E29447" w14:textId="77777777" w:rsidR="00564200" w:rsidRPr="00694BC4" w:rsidRDefault="00564200" w:rsidP="00564200">
      <w:pPr>
        <w:pStyle w:val="PargrafodaLista"/>
        <w:keepNext/>
        <w:numPr>
          <w:ilvl w:val="2"/>
          <w:numId w:val="1"/>
        </w:numPr>
        <w:tabs>
          <w:tab w:val="left" w:pos="709"/>
          <w:tab w:val="num" w:pos="1701"/>
        </w:tabs>
        <w:spacing w:before="120" w:after="120"/>
        <w:jc w:val="both"/>
        <w:outlineLvl w:val="3"/>
        <w:rPr>
          <w:rFonts w:asciiTheme="majorHAnsi" w:eastAsia="Times New Roman" w:hAnsiTheme="majorHAnsi"/>
          <w:bCs/>
          <w:vanish/>
        </w:rPr>
      </w:pPr>
      <w:bookmarkStart w:id="262" w:name="_Toc498178579"/>
      <w:bookmarkStart w:id="263" w:name="_Toc498962135"/>
      <w:bookmarkStart w:id="264" w:name="_Toc498962237"/>
      <w:bookmarkStart w:id="265" w:name="_Toc524901464"/>
      <w:bookmarkStart w:id="266" w:name="_Toc6922476"/>
      <w:bookmarkStart w:id="267" w:name="_Toc6922799"/>
      <w:bookmarkStart w:id="268" w:name="_Toc6934069"/>
      <w:bookmarkStart w:id="269" w:name="_Toc7105349"/>
      <w:bookmarkStart w:id="270" w:name="_Toc15660665"/>
      <w:bookmarkStart w:id="271" w:name="_Toc15660740"/>
      <w:bookmarkStart w:id="272" w:name="_Toc25306332"/>
      <w:bookmarkStart w:id="273" w:name="_Toc25306417"/>
      <w:bookmarkStart w:id="274" w:name="_Toc214358883"/>
      <w:bookmarkStart w:id="275" w:name="_Toc214364820"/>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14:paraId="165F2E9A" w14:textId="77777777" w:rsidR="00564200" w:rsidRPr="00694BC4" w:rsidRDefault="00564200" w:rsidP="00564200">
      <w:pPr>
        <w:pStyle w:val="PargrafodaLista"/>
        <w:keepNext/>
        <w:numPr>
          <w:ilvl w:val="2"/>
          <w:numId w:val="1"/>
        </w:numPr>
        <w:tabs>
          <w:tab w:val="left" w:pos="709"/>
          <w:tab w:val="num" w:pos="1701"/>
        </w:tabs>
        <w:spacing w:before="120" w:after="120"/>
        <w:jc w:val="both"/>
        <w:outlineLvl w:val="3"/>
        <w:rPr>
          <w:rFonts w:asciiTheme="majorHAnsi" w:eastAsia="Times New Roman" w:hAnsiTheme="majorHAnsi"/>
          <w:bCs/>
          <w:vanish/>
        </w:rPr>
      </w:pPr>
      <w:bookmarkStart w:id="276" w:name="_Toc498178580"/>
      <w:bookmarkStart w:id="277" w:name="_Toc498962136"/>
      <w:bookmarkStart w:id="278" w:name="_Toc498962238"/>
      <w:bookmarkStart w:id="279" w:name="_Toc524901465"/>
      <w:bookmarkStart w:id="280" w:name="_Toc6922477"/>
      <w:bookmarkStart w:id="281" w:name="_Toc6922800"/>
      <w:bookmarkStart w:id="282" w:name="_Toc6934070"/>
      <w:bookmarkStart w:id="283" w:name="_Toc7105350"/>
      <w:bookmarkStart w:id="284" w:name="_Toc15660666"/>
      <w:bookmarkStart w:id="285" w:name="_Toc15660741"/>
      <w:bookmarkStart w:id="286" w:name="_Toc25306333"/>
      <w:bookmarkStart w:id="287" w:name="_Toc25306418"/>
      <w:bookmarkStart w:id="288" w:name="_Toc214358884"/>
      <w:bookmarkStart w:id="289" w:name="_Toc214364821"/>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5C8B965F" w14:textId="77777777" w:rsidR="00564200" w:rsidRPr="00982C2C" w:rsidRDefault="00564200" w:rsidP="00564200">
      <w:pPr>
        <w:rPr>
          <w:rFonts w:asciiTheme="majorHAnsi" w:hAnsiTheme="majorHAnsi" w:cs="Calibri"/>
          <w:b/>
          <w:bCs/>
          <w:u w:val="single"/>
        </w:rPr>
      </w:pPr>
      <w:r w:rsidRPr="00982C2C">
        <w:rPr>
          <w:rFonts w:asciiTheme="majorHAnsi" w:hAnsiTheme="majorHAnsi" w:cs="Calibri"/>
          <w:b/>
          <w:bCs/>
          <w:u w:val="single"/>
        </w:rPr>
        <w:t>Disjuntores de força tipo power:</w:t>
      </w:r>
    </w:p>
    <w:p w14:paraId="72149ED7" w14:textId="77777777" w:rsidR="00564200" w:rsidRPr="00694BC4" w:rsidRDefault="00564200" w:rsidP="00564200">
      <w:pPr>
        <w:rPr>
          <w:rFonts w:asciiTheme="majorHAnsi" w:hAnsiTheme="majorHAnsi" w:cs="Calibri"/>
        </w:rPr>
      </w:pPr>
      <w:r w:rsidRPr="00694BC4">
        <w:rPr>
          <w:rFonts w:asciiTheme="majorHAnsi" w:hAnsiTheme="majorHAnsi" w:cs="Calibri"/>
        </w:rPr>
        <w:t>Quando utilizado disjuntor tipo power na entrada ou nas saídas do Quadro de Distribuição, os mesmos deverão ser abertos conforme as recomendações gerais da IEC 60 947-1 e a NBR IEC 60 947-2 do tipo seco, extraíveis ou fixo, com abertura por meio de disparadores eletrônicos e por bobina de disparo. Em caso de extraível, deverá ter sistema de guilhotinas isolantes que impeçam contatos acidentais do operador com a parte viva, quando o disjuntor estiver extraído.</w:t>
      </w:r>
    </w:p>
    <w:p w14:paraId="1C1E8044"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Os disjuntores abertos deverão pertencer à categoria B das recomendações gerais da norma IEC NBR 60 947-2. A capacidade de interrupção dos disjuntores será definida tendo em conta o local de instalação, conforme a norma NBR 5410. </w:t>
      </w:r>
    </w:p>
    <w:p w14:paraId="592B6261" w14:textId="77777777" w:rsidR="00564200" w:rsidRPr="00694BC4" w:rsidRDefault="00564200" w:rsidP="00564200">
      <w:pPr>
        <w:rPr>
          <w:rFonts w:asciiTheme="majorHAnsi" w:hAnsiTheme="majorHAnsi" w:cs="Calibri"/>
        </w:rPr>
      </w:pPr>
      <w:r w:rsidRPr="00694BC4">
        <w:rPr>
          <w:rFonts w:asciiTheme="majorHAnsi" w:hAnsiTheme="majorHAnsi" w:cs="Calibri"/>
        </w:rPr>
        <w:t>Os certificados de conformidades a estas recomendações deverão ser estabelecidos tendo em conta as seguintes performances para as sequências de ensaios: capacidade nominal de interrupção de curto circuito em serviço (Ics) igual a 100% da capacidade nominal de interrupção máxima em curto circuito (Icu).</w:t>
      </w:r>
    </w:p>
    <w:p w14:paraId="706A0D7C" w14:textId="77777777" w:rsidR="00564200" w:rsidRPr="00694BC4" w:rsidRDefault="00564200" w:rsidP="00564200">
      <w:pPr>
        <w:rPr>
          <w:rFonts w:asciiTheme="majorHAnsi" w:hAnsiTheme="majorHAnsi" w:cs="Calibri"/>
        </w:rPr>
      </w:pPr>
      <w:r w:rsidRPr="00694BC4">
        <w:rPr>
          <w:rFonts w:asciiTheme="majorHAnsi" w:hAnsiTheme="majorHAnsi" w:cs="Calibri"/>
        </w:rPr>
        <w:t>Os disjuntores abertos deverão ser aptos ao seccionamento plenamente aparente, conforme as normas IEC 60 947-1 e NBR IEC 60 947-2, para uma tensão de isolamento nominal de 1000 V e para a categoria de sobre tensão IV.</w:t>
      </w:r>
    </w:p>
    <w:p w14:paraId="2F943D9E"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Os disjuntores abertos deverão ser concebidos de maneira que a manutenção possa ser efetuada em função da sua utilização. A fim de reduzir a </w:t>
      </w:r>
      <w:r w:rsidRPr="00694BC4">
        <w:rPr>
          <w:rFonts w:asciiTheme="majorHAnsi" w:hAnsiTheme="majorHAnsi" w:cs="Calibri"/>
        </w:rPr>
        <w:lastRenderedPageBreak/>
        <w:t xml:space="preserve">manutenção, a vida útil mecânica deverá ser de 12.500 ciclos até 1.600 A, 10.000 ciclos até </w:t>
      </w:r>
      <w:smartTag w:uri="urn:schemas-microsoft-com:office:smarttags" w:element="metricconverter">
        <w:smartTagPr>
          <w:attr w:name="ProductID" w:val="4.000 A"/>
        </w:smartTagPr>
        <w:r w:rsidRPr="00694BC4">
          <w:rPr>
            <w:rFonts w:asciiTheme="majorHAnsi" w:hAnsiTheme="majorHAnsi" w:cs="Calibri"/>
          </w:rPr>
          <w:t>4.000 A</w:t>
        </w:r>
      </w:smartTag>
      <w:r w:rsidRPr="00694BC4">
        <w:rPr>
          <w:rFonts w:asciiTheme="majorHAnsi" w:hAnsiTheme="majorHAnsi" w:cs="Calibri"/>
        </w:rPr>
        <w:t xml:space="preserve"> e 5.000 ciclos para os superiores a 4.000 A.</w:t>
      </w:r>
    </w:p>
    <w:p w14:paraId="650C9BB5" w14:textId="77777777" w:rsidR="00564200" w:rsidRPr="00694BC4" w:rsidRDefault="00564200" w:rsidP="00564200">
      <w:pPr>
        <w:rPr>
          <w:rFonts w:asciiTheme="majorHAnsi" w:hAnsiTheme="majorHAnsi" w:cs="Calibri"/>
        </w:rPr>
      </w:pPr>
      <w:r w:rsidRPr="00694BC4">
        <w:rPr>
          <w:rFonts w:asciiTheme="majorHAnsi" w:hAnsiTheme="majorHAnsi" w:cs="Calibri"/>
        </w:rPr>
        <w:t>Quando exigido disjuntor tipo power com comunicação, o mesmo deverá no mínimo oferecer:</w:t>
      </w:r>
    </w:p>
    <w:p w14:paraId="2FBE4945" w14:textId="77777777" w:rsidR="00564200" w:rsidRPr="00694BC4" w:rsidRDefault="00564200" w:rsidP="00564200">
      <w:pPr>
        <w:rPr>
          <w:rFonts w:asciiTheme="majorHAnsi" w:hAnsiTheme="majorHAnsi" w:cs="Calibri"/>
        </w:rPr>
      </w:pPr>
      <w:r w:rsidRPr="00694BC4">
        <w:rPr>
          <w:rFonts w:asciiTheme="majorHAnsi" w:hAnsiTheme="majorHAnsi" w:cs="Calibri"/>
        </w:rPr>
        <w:tab/>
        <w:t>- Status do disjuntor (aberto / fechado / disparo por defeito / pronto para fechar);</w:t>
      </w:r>
    </w:p>
    <w:p w14:paraId="320D9FBA" w14:textId="77777777" w:rsidR="00564200" w:rsidRPr="00694BC4" w:rsidRDefault="00564200" w:rsidP="00564200">
      <w:pPr>
        <w:rPr>
          <w:rFonts w:asciiTheme="majorHAnsi" w:hAnsiTheme="majorHAnsi" w:cs="Calibri"/>
        </w:rPr>
      </w:pPr>
      <w:r w:rsidRPr="00694BC4">
        <w:rPr>
          <w:rFonts w:asciiTheme="majorHAnsi" w:hAnsiTheme="majorHAnsi" w:cs="Calibri"/>
        </w:rPr>
        <w:tab/>
        <w:t>- Ajustes da unidade de controle;</w:t>
      </w:r>
    </w:p>
    <w:p w14:paraId="4FB57D3C" w14:textId="77777777" w:rsidR="00564200" w:rsidRPr="00694BC4" w:rsidRDefault="00564200" w:rsidP="00564200">
      <w:pPr>
        <w:rPr>
          <w:rFonts w:asciiTheme="majorHAnsi" w:hAnsiTheme="majorHAnsi" w:cs="Calibri"/>
        </w:rPr>
      </w:pPr>
      <w:r w:rsidRPr="00694BC4">
        <w:rPr>
          <w:rFonts w:asciiTheme="majorHAnsi" w:hAnsiTheme="majorHAnsi" w:cs="Calibri"/>
        </w:rPr>
        <w:tab/>
        <w:t>- Causas dos desligamentos;</w:t>
      </w:r>
    </w:p>
    <w:p w14:paraId="00923866" w14:textId="77777777" w:rsidR="00564200" w:rsidRPr="00694BC4" w:rsidRDefault="00564200" w:rsidP="00564200">
      <w:pPr>
        <w:rPr>
          <w:rFonts w:asciiTheme="majorHAnsi" w:hAnsiTheme="majorHAnsi" w:cs="Calibri"/>
        </w:rPr>
      </w:pPr>
      <w:r w:rsidRPr="00694BC4">
        <w:rPr>
          <w:rFonts w:asciiTheme="majorHAnsi" w:hAnsiTheme="majorHAnsi" w:cs="Calibri"/>
        </w:rPr>
        <w:tab/>
        <w:t>- Medições de corrente tratadas pela unidade de controle;</w:t>
      </w:r>
    </w:p>
    <w:p w14:paraId="048A4D1E" w14:textId="77777777" w:rsidR="00564200" w:rsidRPr="00694BC4" w:rsidRDefault="00564200" w:rsidP="00564200">
      <w:pPr>
        <w:rPr>
          <w:rFonts w:asciiTheme="majorHAnsi" w:hAnsiTheme="majorHAnsi" w:cs="Calibri"/>
        </w:rPr>
      </w:pPr>
      <w:r w:rsidRPr="00694BC4">
        <w:rPr>
          <w:rFonts w:asciiTheme="majorHAnsi" w:hAnsiTheme="majorHAnsi" w:cs="Calibri"/>
        </w:rPr>
        <w:t>O mecanismo de abertura deverá ser do tipo "abertura livre" (trip-free).</w:t>
      </w:r>
    </w:p>
    <w:p w14:paraId="48BD23E2" w14:textId="77777777" w:rsidR="00564200" w:rsidRPr="00694BC4" w:rsidRDefault="00564200" w:rsidP="00564200">
      <w:pPr>
        <w:rPr>
          <w:rFonts w:asciiTheme="majorHAnsi" w:hAnsiTheme="majorHAnsi" w:cs="Calibri"/>
        </w:rPr>
      </w:pPr>
      <w:r w:rsidRPr="00694BC4">
        <w:rPr>
          <w:rFonts w:asciiTheme="majorHAnsi" w:hAnsiTheme="majorHAnsi" w:cs="Calibri"/>
        </w:rPr>
        <w:t>Os disjuntores deverão ser providos de botão "desliga" de ação direta no mecanismo de abertura, com possibilidade de bloqueio na posição aberto, por meio de cadeado ou fecho tipo Yale.</w:t>
      </w:r>
    </w:p>
    <w:p w14:paraId="1B166BFB" w14:textId="77777777" w:rsidR="00564200" w:rsidRPr="00694BC4" w:rsidRDefault="00564200" w:rsidP="00564200">
      <w:pPr>
        <w:rPr>
          <w:rFonts w:asciiTheme="majorHAnsi" w:hAnsiTheme="majorHAnsi" w:cs="Calibri"/>
        </w:rPr>
      </w:pPr>
      <w:r w:rsidRPr="00694BC4">
        <w:rPr>
          <w:rFonts w:asciiTheme="majorHAnsi" w:hAnsiTheme="majorHAnsi" w:cs="Calibri"/>
        </w:rPr>
        <w:t>Características elétricas do disjuntor tipo power:</w:t>
      </w:r>
    </w:p>
    <w:p w14:paraId="46392C5D" w14:textId="77777777" w:rsidR="00564200" w:rsidRPr="00694BC4" w:rsidRDefault="00564200" w:rsidP="00564200">
      <w:pPr>
        <w:rPr>
          <w:rFonts w:asciiTheme="majorHAnsi" w:hAnsiTheme="majorHAnsi" w:cs="Calibri"/>
        </w:rPr>
      </w:pPr>
      <w:r w:rsidRPr="00694BC4">
        <w:rPr>
          <w:rFonts w:asciiTheme="majorHAnsi" w:hAnsiTheme="majorHAnsi" w:cs="Calibri"/>
        </w:rPr>
        <w:t>- Corrente Nominal: Conforme diagrama unifilar;</w:t>
      </w:r>
    </w:p>
    <w:p w14:paraId="1A67BDC2" w14:textId="77777777" w:rsidR="00564200" w:rsidRPr="00694BC4" w:rsidRDefault="00564200" w:rsidP="00564200">
      <w:pPr>
        <w:rPr>
          <w:rFonts w:asciiTheme="majorHAnsi" w:hAnsiTheme="majorHAnsi" w:cs="Calibri"/>
        </w:rPr>
      </w:pPr>
      <w:r w:rsidRPr="00694BC4">
        <w:rPr>
          <w:rFonts w:asciiTheme="majorHAnsi" w:hAnsiTheme="majorHAnsi" w:cs="Calibri"/>
        </w:rPr>
        <w:t>- Capacidade de interrupção de curto-circuito: Conforme diagrama unifilar;</w:t>
      </w:r>
    </w:p>
    <w:p w14:paraId="18E78A61" w14:textId="77777777" w:rsidR="00564200" w:rsidRPr="00694BC4" w:rsidRDefault="00564200" w:rsidP="00564200">
      <w:pPr>
        <w:rPr>
          <w:rFonts w:asciiTheme="majorHAnsi" w:hAnsiTheme="majorHAnsi" w:cs="Calibri"/>
        </w:rPr>
      </w:pPr>
      <w:r w:rsidRPr="00694BC4">
        <w:rPr>
          <w:rFonts w:asciiTheme="majorHAnsi" w:hAnsiTheme="majorHAnsi" w:cs="Calibri"/>
        </w:rPr>
        <w:t>- Tensão Nominal do isolamento: 1000V;</w:t>
      </w:r>
    </w:p>
    <w:p w14:paraId="05B468FC" w14:textId="77777777" w:rsidR="00564200" w:rsidRPr="00694BC4" w:rsidRDefault="00564200" w:rsidP="00564200">
      <w:pPr>
        <w:rPr>
          <w:rFonts w:asciiTheme="majorHAnsi" w:hAnsiTheme="majorHAnsi" w:cs="Calibri"/>
        </w:rPr>
      </w:pPr>
      <w:r w:rsidRPr="00694BC4">
        <w:rPr>
          <w:rFonts w:asciiTheme="majorHAnsi" w:hAnsiTheme="majorHAnsi" w:cs="Calibri"/>
        </w:rPr>
        <w:t>- Tensão máxima do serviço: 690V;</w:t>
      </w:r>
    </w:p>
    <w:p w14:paraId="752C326F" w14:textId="77777777" w:rsidR="00564200" w:rsidRPr="00694BC4" w:rsidRDefault="00564200" w:rsidP="00564200">
      <w:pPr>
        <w:rPr>
          <w:rFonts w:asciiTheme="majorHAnsi" w:hAnsiTheme="majorHAnsi" w:cs="Calibri"/>
        </w:rPr>
      </w:pPr>
      <w:r w:rsidRPr="00694BC4">
        <w:rPr>
          <w:rFonts w:asciiTheme="majorHAnsi" w:hAnsiTheme="majorHAnsi" w:cs="Calibri"/>
        </w:rPr>
        <w:t>- Frequência: 60Hz;</w:t>
      </w:r>
    </w:p>
    <w:p w14:paraId="3B97B094"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 Temperatura: 20°C a + 60°C;</w:t>
      </w:r>
    </w:p>
    <w:p w14:paraId="455DF91A" w14:textId="77777777" w:rsidR="00564200" w:rsidRPr="00694BC4" w:rsidRDefault="00564200" w:rsidP="00564200">
      <w:pPr>
        <w:rPr>
          <w:rFonts w:asciiTheme="majorHAnsi" w:hAnsiTheme="majorHAnsi" w:cs="Calibri"/>
        </w:rPr>
      </w:pPr>
      <w:r w:rsidRPr="00694BC4">
        <w:rPr>
          <w:rFonts w:asciiTheme="majorHAnsi" w:hAnsiTheme="majorHAnsi" w:cs="Calibri"/>
        </w:rPr>
        <w:t>- Calibração: 40°C;</w:t>
      </w:r>
    </w:p>
    <w:p w14:paraId="412A4465" w14:textId="77777777" w:rsidR="00564200" w:rsidRPr="00694BC4" w:rsidRDefault="00564200" w:rsidP="00564200">
      <w:pPr>
        <w:rPr>
          <w:rFonts w:asciiTheme="majorHAnsi" w:hAnsiTheme="majorHAnsi" w:cs="Calibri"/>
        </w:rPr>
      </w:pPr>
      <w:r w:rsidRPr="00694BC4">
        <w:rPr>
          <w:rFonts w:asciiTheme="majorHAnsi" w:hAnsiTheme="majorHAnsi" w:cs="Calibri"/>
        </w:rPr>
        <w:t>- Contatos Auxiliares Livres: 2NA/2NF;</w:t>
      </w:r>
    </w:p>
    <w:p w14:paraId="0D8EAA64" w14:textId="77777777" w:rsidR="00564200" w:rsidRPr="00694BC4" w:rsidRDefault="00564200" w:rsidP="00564200">
      <w:pPr>
        <w:rPr>
          <w:rFonts w:asciiTheme="majorHAnsi" w:hAnsiTheme="majorHAnsi" w:cs="Calibri"/>
        </w:rPr>
      </w:pPr>
      <w:r w:rsidRPr="00694BC4">
        <w:rPr>
          <w:rFonts w:asciiTheme="majorHAnsi" w:hAnsiTheme="majorHAnsi" w:cs="Calibri"/>
        </w:rPr>
        <w:t>- Contatos de Alarme: 1NAF;</w:t>
      </w:r>
    </w:p>
    <w:p w14:paraId="352B6DAF" w14:textId="77777777" w:rsidR="00564200" w:rsidRPr="00694BC4" w:rsidRDefault="00564200" w:rsidP="00564200">
      <w:pPr>
        <w:rPr>
          <w:rFonts w:asciiTheme="majorHAnsi" w:hAnsiTheme="majorHAnsi" w:cs="Calibri"/>
        </w:rPr>
      </w:pPr>
      <w:r w:rsidRPr="00694BC4">
        <w:rPr>
          <w:rFonts w:asciiTheme="majorHAnsi" w:hAnsiTheme="majorHAnsi" w:cs="Calibri"/>
        </w:rPr>
        <w:t>- Intertravamento: Quando solicitado no diagrama unifilar;</w:t>
      </w:r>
    </w:p>
    <w:p w14:paraId="5E1BA49F" w14:textId="77777777" w:rsidR="00564200" w:rsidRPr="00694BC4" w:rsidRDefault="00564200" w:rsidP="00564200">
      <w:pPr>
        <w:rPr>
          <w:rFonts w:asciiTheme="majorHAnsi" w:hAnsiTheme="majorHAnsi" w:cs="Calibri"/>
        </w:rPr>
      </w:pPr>
      <w:r w:rsidRPr="00694BC4">
        <w:rPr>
          <w:rFonts w:asciiTheme="majorHAnsi" w:hAnsiTheme="majorHAnsi" w:cs="Calibri"/>
        </w:rPr>
        <w:t>- Bobina de Disparo Remoto: Sim;</w:t>
      </w:r>
    </w:p>
    <w:p w14:paraId="65873DA1" w14:textId="77777777" w:rsidR="00564200" w:rsidRPr="00694BC4" w:rsidRDefault="00564200" w:rsidP="00564200">
      <w:pPr>
        <w:rPr>
          <w:rFonts w:asciiTheme="majorHAnsi" w:hAnsiTheme="majorHAnsi" w:cs="Calibri"/>
        </w:rPr>
      </w:pPr>
      <w:r w:rsidRPr="00694BC4">
        <w:rPr>
          <w:rFonts w:asciiTheme="majorHAnsi" w:hAnsiTheme="majorHAnsi" w:cs="Calibri"/>
        </w:rPr>
        <w:t>- Bobina de Fechamento: Sim;</w:t>
      </w:r>
    </w:p>
    <w:p w14:paraId="1054297A" w14:textId="77777777" w:rsidR="00564200" w:rsidRPr="00694BC4" w:rsidRDefault="00564200" w:rsidP="00564200">
      <w:pPr>
        <w:rPr>
          <w:rFonts w:asciiTheme="majorHAnsi" w:hAnsiTheme="majorHAnsi" w:cs="Calibri"/>
        </w:rPr>
      </w:pPr>
      <w:r w:rsidRPr="00694BC4">
        <w:rPr>
          <w:rFonts w:asciiTheme="majorHAnsi" w:hAnsiTheme="majorHAnsi" w:cs="Calibri"/>
        </w:rPr>
        <w:t>- Operação a Motor: Sim;</w:t>
      </w:r>
    </w:p>
    <w:p w14:paraId="07C7D496" w14:textId="77777777" w:rsidR="00564200" w:rsidRPr="00694BC4" w:rsidRDefault="00564200" w:rsidP="00564200">
      <w:pPr>
        <w:rPr>
          <w:rFonts w:asciiTheme="majorHAnsi" w:hAnsiTheme="majorHAnsi" w:cs="Calibri"/>
        </w:rPr>
      </w:pPr>
      <w:r w:rsidRPr="00694BC4">
        <w:rPr>
          <w:rFonts w:asciiTheme="majorHAnsi" w:hAnsiTheme="majorHAnsi" w:cs="Calibri"/>
        </w:rPr>
        <w:t>- Execução: Extraível ou fixo;</w:t>
      </w:r>
    </w:p>
    <w:p w14:paraId="183338DD" w14:textId="77777777" w:rsidR="00564200" w:rsidRPr="00694BC4" w:rsidRDefault="00564200" w:rsidP="00564200">
      <w:pPr>
        <w:rPr>
          <w:rFonts w:asciiTheme="majorHAnsi" w:hAnsiTheme="majorHAnsi" w:cs="Calibri"/>
        </w:rPr>
      </w:pPr>
      <w:r w:rsidRPr="00694BC4">
        <w:rPr>
          <w:rFonts w:asciiTheme="majorHAnsi" w:hAnsiTheme="majorHAnsi" w:cs="Calibri"/>
        </w:rPr>
        <w:t>- Unidades de proteção de sobrecarga e curto-circuito que garantam seletividade com os disjuntores dos demais circuitos: Tipo LI, LSI ou LSIG;</w:t>
      </w:r>
    </w:p>
    <w:p w14:paraId="00193CDF" w14:textId="77777777" w:rsidR="00564200" w:rsidRPr="00694BC4" w:rsidRDefault="00564200" w:rsidP="00564200">
      <w:pPr>
        <w:rPr>
          <w:rFonts w:asciiTheme="majorHAnsi" w:hAnsiTheme="majorHAnsi" w:cs="Calibri"/>
        </w:rPr>
      </w:pPr>
      <w:r w:rsidRPr="00694BC4">
        <w:rPr>
          <w:rFonts w:asciiTheme="majorHAnsi" w:hAnsiTheme="majorHAnsi" w:cs="Calibri"/>
        </w:rPr>
        <w:t>- Localização: Entrada geral e saídas com correntes elevadas;</w:t>
      </w:r>
    </w:p>
    <w:p w14:paraId="6340EE88" w14:textId="77777777" w:rsidR="00564200" w:rsidRPr="00694BC4" w:rsidRDefault="00564200" w:rsidP="00564200">
      <w:pPr>
        <w:rPr>
          <w:rFonts w:asciiTheme="majorHAnsi" w:hAnsiTheme="majorHAnsi" w:cs="Calibri"/>
        </w:rPr>
      </w:pPr>
      <w:r w:rsidRPr="00694BC4">
        <w:rPr>
          <w:rFonts w:asciiTheme="majorHAnsi" w:hAnsiTheme="majorHAnsi" w:cs="Calibri"/>
        </w:rPr>
        <w:t>- Proteção de sobrecorrente: Eletrônica / Microprocessada;</w:t>
      </w:r>
    </w:p>
    <w:p w14:paraId="4D0BC819" w14:textId="77777777" w:rsidR="00564200" w:rsidRPr="00982C2C" w:rsidRDefault="00564200" w:rsidP="00564200">
      <w:pPr>
        <w:rPr>
          <w:rFonts w:asciiTheme="majorHAnsi" w:hAnsiTheme="majorHAnsi" w:cs="Calibri"/>
          <w:b/>
          <w:bCs/>
          <w:u w:val="single"/>
        </w:rPr>
      </w:pPr>
      <w:r w:rsidRPr="00982C2C">
        <w:rPr>
          <w:rFonts w:asciiTheme="majorHAnsi" w:hAnsiTheme="majorHAnsi" w:cs="Calibri"/>
          <w:b/>
          <w:bCs/>
          <w:u w:val="single"/>
        </w:rPr>
        <w:t>Disjuntores caixa moldada:</w:t>
      </w:r>
    </w:p>
    <w:p w14:paraId="580855C0" w14:textId="77777777" w:rsidR="00564200" w:rsidRPr="00694BC4" w:rsidRDefault="00564200" w:rsidP="00564200">
      <w:pPr>
        <w:rPr>
          <w:rFonts w:asciiTheme="majorHAnsi" w:hAnsiTheme="majorHAnsi" w:cs="Calibri"/>
        </w:rPr>
      </w:pPr>
      <w:r w:rsidRPr="00694BC4">
        <w:rPr>
          <w:rFonts w:asciiTheme="majorHAnsi" w:hAnsiTheme="majorHAnsi" w:cs="Calibri"/>
        </w:rPr>
        <w:t>Os disjuntores em caixa moldada deverão ser do tipo “Limitadores de Corrente“ e deverão ser conforme as recomendações gerais da IEC 60 947-1 e NBR IEC 60 947-2.</w:t>
      </w:r>
    </w:p>
    <w:p w14:paraId="52CE8B74"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Os disjuntores em caixa moldada deverão pertencer à categoria A, com a capacidade de interrupção de curto-circuito em serviço (Ics) igual a 100% da capacidade de interrupção última (Icu) em toda faixa de tensão de emprego.</w:t>
      </w:r>
    </w:p>
    <w:p w14:paraId="58C8BFC6" w14:textId="77777777" w:rsidR="00564200" w:rsidRPr="00694BC4" w:rsidRDefault="00564200" w:rsidP="00564200">
      <w:pPr>
        <w:rPr>
          <w:rFonts w:asciiTheme="majorHAnsi" w:hAnsiTheme="majorHAnsi" w:cs="Calibri"/>
        </w:rPr>
      </w:pPr>
      <w:r w:rsidRPr="00694BC4">
        <w:rPr>
          <w:rFonts w:asciiTheme="majorHAnsi" w:hAnsiTheme="majorHAnsi" w:cs="Calibri"/>
        </w:rPr>
        <w:t>Disjuntores para alimentadores e outros circuitos deverão ser previstos com elemento térmico e magnético de proteção.</w:t>
      </w:r>
    </w:p>
    <w:p w14:paraId="2871F895" w14:textId="77777777" w:rsidR="00564200" w:rsidRPr="00694BC4" w:rsidRDefault="00564200" w:rsidP="00564200">
      <w:pPr>
        <w:rPr>
          <w:rFonts w:asciiTheme="majorHAnsi" w:hAnsiTheme="majorHAnsi" w:cs="Calibri"/>
        </w:rPr>
      </w:pPr>
      <w:r w:rsidRPr="00694BC4">
        <w:rPr>
          <w:rFonts w:asciiTheme="majorHAnsi" w:hAnsiTheme="majorHAnsi" w:cs="Calibri"/>
        </w:rPr>
        <w:t>Os disjuntores em caixa moldada deverão ser concebidos para serem montados na vertical, horizontal e deitado com a alavanca para cima ou para baixo, poderão ser alimentados a montante ou a jusante, sem redução da performance e ter na face frontal uma isolação classe II (segundo IEC 60 664-1).</w:t>
      </w:r>
    </w:p>
    <w:p w14:paraId="375A23F4" w14:textId="77777777" w:rsidR="00564200" w:rsidRPr="00694BC4" w:rsidRDefault="00564200" w:rsidP="00564200">
      <w:pPr>
        <w:rPr>
          <w:rFonts w:asciiTheme="majorHAnsi" w:hAnsiTheme="majorHAnsi" w:cs="Calibri"/>
        </w:rPr>
      </w:pPr>
      <w:r w:rsidRPr="00694BC4">
        <w:rPr>
          <w:rFonts w:asciiTheme="majorHAnsi" w:hAnsiTheme="majorHAnsi" w:cs="Calibri"/>
        </w:rPr>
        <w:t>Para uma tensão de rede de 400 V, o limite térmico máximo (I2t) sob curto-circuito será limitado à:</w:t>
      </w:r>
    </w:p>
    <w:p w14:paraId="1822077B" w14:textId="77777777" w:rsidR="00564200" w:rsidRPr="00694BC4" w:rsidRDefault="00564200" w:rsidP="00564200">
      <w:pPr>
        <w:rPr>
          <w:rFonts w:asciiTheme="majorHAnsi" w:hAnsiTheme="majorHAnsi" w:cs="Calibri"/>
        </w:rPr>
      </w:pPr>
      <w:r w:rsidRPr="00694BC4">
        <w:rPr>
          <w:rFonts w:asciiTheme="majorHAnsi" w:hAnsiTheme="majorHAnsi" w:cs="Calibri"/>
        </w:rPr>
        <w:tab/>
        <w:t xml:space="preserve">- 106 A2 s para os calibres </w:t>
      </w:r>
      <w:r w:rsidRPr="00694BC4">
        <w:rPr>
          <w:rFonts w:asciiTheme="majorHAnsi" w:hAnsiTheme="majorHAnsi" w:cs="Calibri"/>
        </w:rPr>
        <w:fldChar w:fldCharType="begin"/>
      </w:r>
      <w:r w:rsidRPr="00694BC4">
        <w:rPr>
          <w:rFonts w:asciiTheme="majorHAnsi" w:hAnsiTheme="majorHAnsi" w:cs="Calibri"/>
        </w:rPr>
        <w:instrText>SYMBOL 163 \f "Symbol" \s 10</w:instrText>
      </w:r>
      <w:r w:rsidRPr="00694BC4">
        <w:rPr>
          <w:rFonts w:asciiTheme="majorHAnsi" w:hAnsiTheme="majorHAnsi" w:cs="Calibri"/>
        </w:rPr>
        <w:fldChar w:fldCharType="end"/>
      </w:r>
      <w:r w:rsidRPr="00694BC4">
        <w:rPr>
          <w:rFonts w:asciiTheme="majorHAnsi" w:hAnsiTheme="majorHAnsi" w:cs="Calibri"/>
        </w:rPr>
        <w:t xml:space="preserve"> à 250A;</w:t>
      </w:r>
    </w:p>
    <w:p w14:paraId="6C85CA3B" w14:textId="77777777" w:rsidR="00564200" w:rsidRPr="00694BC4" w:rsidRDefault="00564200" w:rsidP="00564200">
      <w:pPr>
        <w:rPr>
          <w:rFonts w:asciiTheme="majorHAnsi" w:hAnsiTheme="majorHAnsi" w:cs="Calibri"/>
        </w:rPr>
      </w:pPr>
      <w:r w:rsidRPr="00694BC4">
        <w:rPr>
          <w:rFonts w:asciiTheme="majorHAnsi" w:hAnsiTheme="majorHAnsi" w:cs="Calibri"/>
        </w:rPr>
        <w:tab/>
        <w:t>- 5 x 106 A2 s para os calibres de 400A a 630A;</w:t>
      </w:r>
    </w:p>
    <w:p w14:paraId="63AC1D63"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As características de limitação acima deverão otimizar a filiação com os disjuntores do tipo caixa moldada ou modular situados a jusante. </w:t>
      </w:r>
    </w:p>
    <w:p w14:paraId="5CF044CA" w14:textId="77777777" w:rsidR="00564200" w:rsidRPr="00694BC4" w:rsidRDefault="00564200" w:rsidP="00564200">
      <w:pPr>
        <w:rPr>
          <w:rFonts w:asciiTheme="majorHAnsi" w:hAnsiTheme="majorHAnsi" w:cs="Calibri"/>
        </w:rPr>
      </w:pPr>
      <w:r w:rsidRPr="00694BC4">
        <w:rPr>
          <w:rFonts w:asciiTheme="majorHAnsi" w:hAnsiTheme="majorHAnsi" w:cs="Calibri"/>
        </w:rPr>
        <w:t>Características disjuntores caixa moldada:</w:t>
      </w:r>
    </w:p>
    <w:p w14:paraId="088BF3D2" w14:textId="77777777" w:rsidR="00564200" w:rsidRPr="00694BC4" w:rsidRDefault="00564200" w:rsidP="00564200">
      <w:pPr>
        <w:rPr>
          <w:rFonts w:asciiTheme="majorHAnsi" w:hAnsiTheme="majorHAnsi" w:cs="Calibri"/>
        </w:rPr>
      </w:pPr>
      <w:r w:rsidRPr="00694BC4">
        <w:rPr>
          <w:rFonts w:asciiTheme="majorHAnsi" w:hAnsiTheme="majorHAnsi" w:cs="Calibri"/>
        </w:rPr>
        <w:t>- Corrente Nominal: Conforme diagrama unifilar;</w:t>
      </w:r>
    </w:p>
    <w:p w14:paraId="7C156B1E" w14:textId="77777777" w:rsidR="00564200" w:rsidRPr="00694BC4" w:rsidRDefault="00564200" w:rsidP="00564200">
      <w:pPr>
        <w:rPr>
          <w:rFonts w:asciiTheme="majorHAnsi" w:hAnsiTheme="majorHAnsi" w:cs="Calibri"/>
        </w:rPr>
      </w:pPr>
      <w:r w:rsidRPr="00694BC4">
        <w:rPr>
          <w:rFonts w:asciiTheme="majorHAnsi" w:hAnsiTheme="majorHAnsi" w:cs="Calibri"/>
        </w:rPr>
        <w:t>- Capacidade de interrupção de curto-circuito: Conforme diagrama unifilar;</w:t>
      </w:r>
    </w:p>
    <w:p w14:paraId="5CBB6811" w14:textId="77777777" w:rsidR="00564200" w:rsidRPr="00694BC4" w:rsidRDefault="00564200" w:rsidP="00564200">
      <w:pPr>
        <w:rPr>
          <w:rFonts w:asciiTheme="majorHAnsi" w:hAnsiTheme="majorHAnsi" w:cs="Calibri"/>
        </w:rPr>
      </w:pPr>
      <w:r w:rsidRPr="00694BC4">
        <w:rPr>
          <w:rFonts w:asciiTheme="majorHAnsi" w:hAnsiTheme="majorHAnsi" w:cs="Calibri"/>
        </w:rPr>
        <w:t>- Tensão Nominal do isolamento: 750V;</w:t>
      </w:r>
    </w:p>
    <w:p w14:paraId="1C942BEB" w14:textId="77777777" w:rsidR="00564200" w:rsidRPr="00694BC4" w:rsidRDefault="00564200" w:rsidP="00564200">
      <w:pPr>
        <w:rPr>
          <w:rFonts w:asciiTheme="majorHAnsi" w:hAnsiTheme="majorHAnsi" w:cs="Calibri"/>
        </w:rPr>
      </w:pPr>
      <w:r w:rsidRPr="00694BC4">
        <w:rPr>
          <w:rFonts w:asciiTheme="majorHAnsi" w:hAnsiTheme="majorHAnsi" w:cs="Calibri"/>
        </w:rPr>
        <w:t>- Tensão máxima do serviço: 690V;</w:t>
      </w:r>
    </w:p>
    <w:p w14:paraId="7B65A4BE"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 Frequência: 60Hz;</w:t>
      </w:r>
    </w:p>
    <w:p w14:paraId="056E0D14" w14:textId="77777777" w:rsidR="00564200" w:rsidRPr="00694BC4" w:rsidRDefault="00564200" w:rsidP="00564200">
      <w:pPr>
        <w:rPr>
          <w:rFonts w:asciiTheme="majorHAnsi" w:hAnsiTheme="majorHAnsi" w:cs="Calibri"/>
        </w:rPr>
      </w:pPr>
      <w:r w:rsidRPr="00694BC4">
        <w:rPr>
          <w:rFonts w:asciiTheme="majorHAnsi" w:hAnsiTheme="majorHAnsi" w:cs="Calibri"/>
        </w:rPr>
        <w:t>- Temperatura: 20°C a + 60°C;</w:t>
      </w:r>
    </w:p>
    <w:p w14:paraId="69F87C13" w14:textId="77777777" w:rsidR="00564200" w:rsidRPr="00694BC4" w:rsidRDefault="00564200" w:rsidP="00564200">
      <w:pPr>
        <w:rPr>
          <w:rFonts w:asciiTheme="majorHAnsi" w:hAnsiTheme="majorHAnsi" w:cs="Calibri"/>
        </w:rPr>
      </w:pPr>
      <w:r w:rsidRPr="00694BC4">
        <w:rPr>
          <w:rFonts w:asciiTheme="majorHAnsi" w:hAnsiTheme="majorHAnsi" w:cs="Calibri"/>
        </w:rPr>
        <w:t>- Calibração: 40°C;</w:t>
      </w:r>
    </w:p>
    <w:p w14:paraId="7CBCCD80" w14:textId="77777777" w:rsidR="00564200" w:rsidRPr="00694BC4" w:rsidRDefault="00564200" w:rsidP="00564200">
      <w:pPr>
        <w:rPr>
          <w:rFonts w:asciiTheme="majorHAnsi" w:hAnsiTheme="majorHAnsi" w:cs="Calibri"/>
        </w:rPr>
      </w:pPr>
      <w:r w:rsidRPr="00694BC4">
        <w:rPr>
          <w:rFonts w:asciiTheme="majorHAnsi" w:hAnsiTheme="majorHAnsi" w:cs="Calibri"/>
        </w:rPr>
        <w:t>- Contatos Auxiliares Livres (quando solicitado no diagrama unifilar): 2NA/2NF;</w:t>
      </w:r>
    </w:p>
    <w:p w14:paraId="72249737" w14:textId="77777777" w:rsidR="00564200" w:rsidRPr="00694BC4" w:rsidRDefault="00564200" w:rsidP="00564200">
      <w:pPr>
        <w:rPr>
          <w:rFonts w:asciiTheme="majorHAnsi" w:hAnsiTheme="majorHAnsi" w:cs="Calibri"/>
        </w:rPr>
      </w:pPr>
      <w:r w:rsidRPr="00694BC4">
        <w:rPr>
          <w:rFonts w:asciiTheme="majorHAnsi" w:hAnsiTheme="majorHAnsi" w:cs="Calibri"/>
        </w:rPr>
        <w:t>- Contatos de Alarme (quando solicitado no diagrama unifilar): 1NAF;</w:t>
      </w:r>
    </w:p>
    <w:p w14:paraId="00CA1298" w14:textId="77777777" w:rsidR="00564200" w:rsidRPr="00694BC4" w:rsidRDefault="00564200" w:rsidP="00564200">
      <w:pPr>
        <w:rPr>
          <w:rFonts w:asciiTheme="majorHAnsi" w:hAnsiTheme="majorHAnsi" w:cs="Calibri"/>
        </w:rPr>
      </w:pPr>
      <w:r w:rsidRPr="00694BC4">
        <w:rPr>
          <w:rFonts w:asciiTheme="majorHAnsi" w:hAnsiTheme="majorHAnsi" w:cs="Calibri"/>
        </w:rPr>
        <w:t>- Intertravamento: Quando solicitado no diagrama unifilar;</w:t>
      </w:r>
    </w:p>
    <w:p w14:paraId="6337FD33" w14:textId="77777777" w:rsidR="00564200" w:rsidRPr="00694BC4" w:rsidRDefault="00564200" w:rsidP="00564200">
      <w:pPr>
        <w:rPr>
          <w:rFonts w:asciiTheme="majorHAnsi" w:hAnsiTheme="majorHAnsi" w:cs="Calibri"/>
        </w:rPr>
      </w:pPr>
      <w:r w:rsidRPr="00694BC4">
        <w:rPr>
          <w:rFonts w:asciiTheme="majorHAnsi" w:hAnsiTheme="majorHAnsi" w:cs="Calibri"/>
        </w:rPr>
        <w:t>- Bobina de Disparo Remoto: Sim;</w:t>
      </w:r>
    </w:p>
    <w:p w14:paraId="75F97F44" w14:textId="77777777" w:rsidR="00564200" w:rsidRPr="00694BC4" w:rsidRDefault="00564200" w:rsidP="00564200">
      <w:pPr>
        <w:rPr>
          <w:rFonts w:asciiTheme="majorHAnsi" w:hAnsiTheme="majorHAnsi" w:cs="Calibri"/>
        </w:rPr>
      </w:pPr>
      <w:r w:rsidRPr="00694BC4">
        <w:rPr>
          <w:rFonts w:asciiTheme="majorHAnsi" w:hAnsiTheme="majorHAnsi" w:cs="Calibri"/>
        </w:rPr>
        <w:t>- Bobina de Fechamento: Sim;</w:t>
      </w:r>
    </w:p>
    <w:p w14:paraId="7F945507" w14:textId="77777777" w:rsidR="00564200" w:rsidRPr="00694BC4" w:rsidRDefault="00564200" w:rsidP="00564200">
      <w:pPr>
        <w:rPr>
          <w:rFonts w:asciiTheme="majorHAnsi" w:hAnsiTheme="majorHAnsi" w:cs="Calibri"/>
        </w:rPr>
      </w:pPr>
      <w:r w:rsidRPr="00694BC4">
        <w:rPr>
          <w:rFonts w:asciiTheme="majorHAnsi" w:hAnsiTheme="majorHAnsi" w:cs="Calibri"/>
        </w:rPr>
        <w:t>- Operação a Motor: Sim;</w:t>
      </w:r>
    </w:p>
    <w:p w14:paraId="788EDB29" w14:textId="77777777" w:rsidR="00564200" w:rsidRPr="00694BC4" w:rsidRDefault="00564200" w:rsidP="00564200">
      <w:pPr>
        <w:rPr>
          <w:rFonts w:asciiTheme="majorHAnsi" w:hAnsiTheme="majorHAnsi" w:cs="Calibri"/>
        </w:rPr>
      </w:pPr>
      <w:r w:rsidRPr="00694BC4">
        <w:rPr>
          <w:rFonts w:asciiTheme="majorHAnsi" w:hAnsiTheme="majorHAnsi" w:cs="Calibri"/>
        </w:rPr>
        <w:t>- Execução: Fixa;</w:t>
      </w:r>
    </w:p>
    <w:p w14:paraId="1B7AAA35" w14:textId="77777777" w:rsidR="00564200" w:rsidRPr="00694BC4" w:rsidRDefault="00564200" w:rsidP="00564200">
      <w:pPr>
        <w:rPr>
          <w:rFonts w:asciiTheme="majorHAnsi" w:hAnsiTheme="majorHAnsi" w:cs="Calibri"/>
        </w:rPr>
      </w:pPr>
      <w:r w:rsidRPr="00694BC4">
        <w:rPr>
          <w:rFonts w:asciiTheme="majorHAnsi" w:hAnsiTheme="majorHAnsi" w:cs="Calibri"/>
        </w:rPr>
        <w:t>- Localização: Saídas alimentadoras e demarradores faixa térmica &gt; 220A;</w:t>
      </w:r>
    </w:p>
    <w:p w14:paraId="4BE085E6" w14:textId="77777777" w:rsidR="00564200" w:rsidRPr="00694BC4" w:rsidRDefault="00564200" w:rsidP="00564200">
      <w:pPr>
        <w:rPr>
          <w:rFonts w:asciiTheme="majorHAnsi" w:hAnsiTheme="majorHAnsi" w:cs="Calibri"/>
        </w:rPr>
      </w:pPr>
      <w:r w:rsidRPr="00694BC4">
        <w:rPr>
          <w:rFonts w:asciiTheme="majorHAnsi" w:hAnsiTheme="majorHAnsi" w:cs="Calibri"/>
        </w:rPr>
        <w:t>- Proteção: Termomagnética para correntes nominais até 250A, e microprocessada para correntes nominais acima de 400A e, somente magnética para os circuitos demarradores de zona de regulagem &gt; 220A;</w:t>
      </w:r>
    </w:p>
    <w:p w14:paraId="7F7DAFCD" w14:textId="77777777" w:rsidR="00564200" w:rsidRPr="00982C2C" w:rsidRDefault="00564200" w:rsidP="00564200">
      <w:pPr>
        <w:rPr>
          <w:rFonts w:asciiTheme="majorHAnsi" w:hAnsiTheme="majorHAnsi" w:cs="Calibri"/>
          <w:b/>
          <w:bCs/>
          <w:u w:val="single"/>
        </w:rPr>
      </w:pPr>
      <w:r w:rsidRPr="00982C2C">
        <w:rPr>
          <w:rFonts w:asciiTheme="majorHAnsi" w:hAnsiTheme="majorHAnsi" w:cs="Calibri"/>
          <w:b/>
          <w:bCs/>
          <w:u w:val="single"/>
        </w:rPr>
        <w:t>Contatores:</w:t>
      </w:r>
    </w:p>
    <w:p w14:paraId="13CE5738" w14:textId="77777777" w:rsidR="00564200" w:rsidRPr="00694BC4" w:rsidRDefault="00564200" w:rsidP="00564200">
      <w:pPr>
        <w:rPr>
          <w:rFonts w:asciiTheme="majorHAnsi" w:hAnsiTheme="majorHAnsi" w:cs="Calibri"/>
        </w:rPr>
      </w:pPr>
      <w:r w:rsidRPr="00694BC4">
        <w:rPr>
          <w:rFonts w:asciiTheme="majorHAnsi" w:hAnsiTheme="majorHAnsi" w:cs="Calibri"/>
        </w:rPr>
        <w:t>Quando utilizados os contatores para unidades combinadas para partidas de motores deverão ser constituídos conforme as recomendações gerais da IEC 158-1, NF C 63-110, VDE 0660, BS 5424, JEM 1038, IEC 60947-1 e 60947-4.</w:t>
      </w:r>
    </w:p>
    <w:p w14:paraId="6DF4A9AD"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As bobinas de operação dos contatores de cada unidade deverão suportar 110% de sua tensão nominal, continuamente, sem nenhum dano e deverão ser capazes de provocar fechamento de seus contatos principais e auxiliares quando energizadas com tensão igual a 85% da nominal.</w:t>
      </w:r>
    </w:p>
    <w:p w14:paraId="5E1E43BD" w14:textId="77777777" w:rsidR="00564200" w:rsidRPr="00694BC4" w:rsidRDefault="00564200" w:rsidP="00564200">
      <w:pPr>
        <w:rPr>
          <w:rFonts w:asciiTheme="majorHAnsi" w:hAnsiTheme="majorHAnsi" w:cs="Calibri"/>
        </w:rPr>
      </w:pPr>
      <w:r w:rsidRPr="00694BC4">
        <w:rPr>
          <w:rFonts w:asciiTheme="majorHAnsi" w:hAnsiTheme="majorHAnsi" w:cs="Calibri"/>
        </w:rPr>
        <w:t>Os contatores deverão ser fornecidos com os contatos auxiliares necessários para sinalização e intertravamento. Quando não indicado, deverão ser previstos no mínimo um NA além dos demais utilizados.</w:t>
      </w:r>
    </w:p>
    <w:p w14:paraId="4A198718" w14:textId="77777777" w:rsidR="00564200" w:rsidRPr="00694BC4" w:rsidRDefault="00564200" w:rsidP="00564200">
      <w:pPr>
        <w:rPr>
          <w:rFonts w:asciiTheme="majorHAnsi" w:hAnsiTheme="majorHAnsi" w:cs="Calibri"/>
        </w:rPr>
      </w:pPr>
      <w:bookmarkStart w:id="290" w:name="_Toc445201142"/>
      <w:r w:rsidRPr="00694BC4">
        <w:rPr>
          <w:rFonts w:asciiTheme="majorHAnsi" w:hAnsiTheme="majorHAnsi" w:cs="Calibri"/>
        </w:rPr>
        <w:t>Características dos contatores</w:t>
      </w:r>
      <w:bookmarkEnd w:id="290"/>
      <w:r w:rsidRPr="00694BC4">
        <w:rPr>
          <w:rFonts w:asciiTheme="majorHAnsi" w:hAnsiTheme="majorHAnsi" w:cs="Calibri"/>
        </w:rPr>
        <w:t>:</w:t>
      </w:r>
    </w:p>
    <w:p w14:paraId="506090F7" w14:textId="77777777" w:rsidR="00564200" w:rsidRPr="00694BC4" w:rsidRDefault="00564200" w:rsidP="00564200">
      <w:pPr>
        <w:rPr>
          <w:rFonts w:asciiTheme="majorHAnsi" w:hAnsiTheme="majorHAnsi" w:cs="Calibri"/>
        </w:rPr>
      </w:pPr>
      <w:r w:rsidRPr="00694BC4">
        <w:rPr>
          <w:rFonts w:asciiTheme="majorHAnsi" w:hAnsiTheme="majorHAnsi" w:cs="Calibri"/>
        </w:rPr>
        <w:t>- Corrente Nominal: Conforme diagrama unifilar;</w:t>
      </w:r>
    </w:p>
    <w:p w14:paraId="23A62721" w14:textId="77777777" w:rsidR="00564200" w:rsidRPr="00694BC4" w:rsidRDefault="00564200" w:rsidP="00564200">
      <w:pPr>
        <w:rPr>
          <w:rFonts w:asciiTheme="majorHAnsi" w:hAnsiTheme="majorHAnsi" w:cs="Calibri"/>
        </w:rPr>
      </w:pPr>
      <w:r w:rsidRPr="00694BC4">
        <w:rPr>
          <w:rFonts w:asciiTheme="majorHAnsi" w:hAnsiTheme="majorHAnsi" w:cs="Calibri"/>
        </w:rPr>
        <w:t>- Tensão Nominal do isolamento: 750V;</w:t>
      </w:r>
    </w:p>
    <w:p w14:paraId="3837D6D5" w14:textId="77777777" w:rsidR="00564200" w:rsidRPr="00694BC4" w:rsidRDefault="00564200" w:rsidP="00564200">
      <w:pPr>
        <w:rPr>
          <w:rFonts w:asciiTheme="majorHAnsi" w:hAnsiTheme="majorHAnsi" w:cs="Calibri"/>
        </w:rPr>
      </w:pPr>
      <w:r w:rsidRPr="00694BC4">
        <w:rPr>
          <w:rFonts w:asciiTheme="majorHAnsi" w:hAnsiTheme="majorHAnsi" w:cs="Calibri"/>
        </w:rPr>
        <w:t>- Tensão máxima do serviço: 690V;</w:t>
      </w:r>
    </w:p>
    <w:p w14:paraId="51398BE9" w14:textId="77777777" w:rsidR="00564200" w:rsidRPr="00694BC4" w:rsidRDefault="00564200" w:rsidP="00564200">
      <w:pPr>
        <w:rPr>
          <w:rFonts w:asciiTheme="majorHAnsi" w:hAnsiTheme="majorHAnsi" w:cs="Calibri"/>
        </w:rPr>
      </w:pPr>
      <w:r w:rsidRPr="00694BC4">
        <w:rPr>
          <w:rFonts w:asciiTheme="majorHAnsi" w:hAnsiTheme="majorHAnsi" w:cs="Calibri"/>
        </w:rPr>
        <w:t>- Frequência: 25 a 400Hz:</w:t>
      </w:r>
    </w:p>
    <w:p w14:paraId="27B93E04" w14:textId="77777777" w:rsidR="00564200" w:rsidRPr="00694BC4" w:rsidRDefault="00564200" w:rsidP="00564200">
      <w:pPr>
        <w:rPr>
          <w:rFonts w:asciiTheme="majorHAnsi" w:hAnsiTheme="majorHAnsi" w:cs="Calibri"/>
        </w:rPr>
      </w:pPr>
      <w:r w:rsidRPr="00694BC4">
        <w:rPr>
          <w:rFonts w:asciiTheme="majorHAnsi" w:hAnsiTheme="majorHAnsi" w:cs="Calibri"/>
        </w:rPr>
        <w:t>- Temperatura: -5°C a + 55°C;</w:t>
      </w:r>
    </w:p>
    <w:p w14:paraId="088CE72A" w14:textId="77777777" w:rsidR="00564200" w:rsidRPr="00694BC4" w:rsidRDefault="00564200" w:rsidP="00564200">
      <w:pPr>
        <w:rPr>
          <w:rFonts w:asciiTheme="majorHAnsi" w:hAnsiTheme="majorHAnsi" w:cs="Calibri"/>
        </w:rPr>
      </w:pPr>
      <w:r w:rsidRPr="00694BC4">
        <w:rPr>
          <w:rFonts w:asciiTheme="majorHAnsi" w:hAnsiTheme="majorHAnsi" w:cs="Calibri"/>
        </w:rPr>
        <w:t>- Limites de tensão das bobinas: 0,85 a 1,1 dá Um;</w:t>
      </w:r>
    </w:p>
    <w:p w14:paraId="208CE338" w14:textId="77777777" w:rsidR="00564200" w:rsidRPr="00694BC4" w:rsidRDefault="00564200" w:rsidP="00564200">
      <w:pPr>
        <w:rPr>
          <w:rFonts w:asciiTheme="majorHAnsi" w:hAnsiTheme="majorHAnsi" w:cs="Calibri"/>
        </w:rPr>
      </w:pPr>
      <w:r w:rsidRPr="00694BC4">
        <w:rPr>
          <w:rFonts w:asciiTheme="majorHAnsi" w:hAnsiTheme="majorHAnsi" w:cs="Calibri"/>
        </w:rPr>
        <w:t>- Contatos de Alarme (quando solicitado no diagrama unifilar): 1NAF;</w:t>
      </w:r>
    </w:p>
    <w:p w14:paraId="4B5C07E0" w14:textId="406A0818" w:rsidR="00F25859" w:rsidRDefault="00564200" w:rsidP="00564200">
      <w:pPr>
        <w:rPr>
          <w:rFonts w:asciiTheme="majorHAnsi" w:hAnsiTheme="majorHAnsi" w:cs="Calibri"/>
        </w:rPr>
      </w:pPr>
      <w:r w:rsidRPr="00694BC4">
        <w:rPr>
          <w:rFonts w:asciiTheme="majorHAnsi" w:hAnsiTheme="majorHAnsi" w:cs="Calibri"/>
        </w:rPr>
        <w:t>- Tensão da bobina: Conforme diagrama funcional;</w:t>
      </w:r>
    </w:p>
    <w:p w14:paraId="53BB1BD9" w14:textId="77777777" w:rsidR="0074717D" w:rsidRDefault="0074717D" w:rsidP="00564200">
      <w:pPr>
        <w:rPr>
          <w:rFonts w:asciiTheme="majorHAnsi" w:hAnsiTheme="majorHAnsi" w:cs="Calibri"/>
        </w:rPr>
      </w:pPr>
    </w:p>
    <w:p w14:paraId="37301C75" w14:textId="77777777" w:rsidR="0074717D" w:rsidRDefault="0074717D" w:rsidP="00564200">
      <w:pPr>
        <w:rPr>
          <w:rFonts w:asciiTheme="majorHAnsi" w:hAnsiTheme="majorHAnsi" w:cs="Calibri"/>
        </w:rPr>
      </w:pPr>
    </w:p>
    <w:p w14:paraId="55DB3358" w14:textId="77777777" w:rsidR="0074717D" w:rsidRPr="00694BC4" w:rsidRDefault="0074717D" w:rsidP="00564200">
      <w:pPr>
        <w:rPr>
          <w:rFonts w:asciiTheme="majorHAnsi" w:hAnsiTheme="majorHAnsi" w:cs="Calibri"/>
        </w:rPr>
      </w:pPr>
    </w:p>
    <w:p w14:paraId="025DE100" w14:textId="77777777" w:rsidR="00564200" w:rsidRPr="00982C2C" w:rsidRDefault="00564200" w:rsidP="00564200">
      <w:pPr>
        <w:rPr>
          <w:rFonts w:asciiTheme="majorHAnsi" w:hAnsiTheme="majorHAnsi" w:cs="Calibri"/>
          <w:b/>
          <w:bCs/>
          <w:u w:val="single"/>
        </w:rPr>
      </w:pPr>
      <w:r w:rsidRPr="00982C2C">
        <w:rPr>
          <w:rFonts w:asciiTheme="majorHAnsi" w:hAnsiTheme="majorHAnsi" w:cs="Calibri"/>
          <w:b/>
          <w:bCs/>
          <w:u w:val="single"/>
        </w:rPr>
        <w:lastRenderedPageBreak/>
        <w:t>Relés bimetálicos:</w:t>
      </w:r>
    </w:p>
    <w:p w14:paraId="668D6AA1" w14:textId="77777777" w:rsidR="00564200" w:rsidRPr="00694BC4" w:rsidRDefault="00564200" w:rsidP="00564200">
      <w:pPr>
        <w:rPr>
          <w:rFonts w:asciiTheme="majorHAnsi" w:hAnsiTheme="majorHAnsi" w:cs="Calibri"/>
        </w:rPr>
      </w:pPr>
      <w:r w:rsidRPr="00694BC4">
        <w:rPr>
          <w:rFonts w:asciiTheme="majorHAnsi" w:hAnsiTheme="majorHAnsi" w:cs="Calibri"/>
        </w:rPr>
        <w:t>Os reles bimetálicos para unidades combinadas para partidas de motores deverão ser constituídos conforme as recomendações gerais da IEC 60947-4, IEC 292-1, NFC 63-650, VDE 0660, BS 4941.</w:t>
      </w:r>
    </w:p>
    <w:p w14:paraId="5A409415" w14:textId="77777777" w:rsidR="00564200" w:rsidRPr="00694BC4" w:rsidRDefault="00564200" w:rsidP="00564200">
      <w:pPr>
        <w:rPr>
          <w:rFonts w:asciiTheme="majorHAnsi" w:hAnsiTheme="majorHAnsi" w:cs="Calibri"/>
        </w:rPr>
      </w:pPr>
      <w:r w:rsidRPr="00694BC4">
        <w:rPr>
          <w:rFonts w:asciiTheme="majorHAnsi" w:hAnsiTheme="majorHAnsi" w:cs="Calibri"/>
        </w:rPr>
        <w:t>A proteção contra sobrecargas dos motores deverá ser feita através de relé bimetálico, tripolar, com compensação de temperatura ambiente, provida de contatos 1NAF.</w:t>
      </w:r>
    </w:p>
    <w:p w14:paraId="7A7DC231" w14:textId="77777777" w:rsidR="00564200" w:rsidRPr="00694BC4" w:rsidRDefault="00564200" w:rsidP="00564200">
      <w:pPr>
        <w:rPr>
          <w:rFonts w:asciiTheme="majorHAnsi" w:hAnsiTheme="majorHAnsi" w:cs="Calibri"/>
        </w:rPr>
      </w:pPr>
      <w:r w:rsidRPr="00694BC4">
        <w:rPr>
          <w:rFonts w:asciiTheme="majorHAnsi" w:hAnsiTheme="majorHAnsi" w:cs="Calibri"/>
        </w:rPr>
        <w:t>Para proteção contra falta de fase, com o motor em carga abaixo da nominal, o relé bimetálicos deve dispor de proteção diferencial, a qual reduz os tempos de atuação para funcionamento em duas fases.</w:t>
      </w:r>
    </w:p>
    <w:p w14:paraId="458FC677" w14:textId="77777777" w:rsidR="00564200" w:rsidRPr="00694BC4" w:rsidRDefault="00564200" w:rsidP="00564200">
      <w:pPr>
        <w:rPr>
          <w:rFonts w:asciiTheme="majorHAnsi" w:hAnsiTheme="majorHAnsi" w:cs="Calibri"/>
        </w:rPr>
      </w:pPr>
      <w:r w:rsidRPr="00694BC4">
        <w:rPr>
          <w:rFonts w:asciiTheme="majorHAnsi" w:hAnsiTheme="majorHAnsi" w:cs="Calibri"/>
        </w:rPr>
        <w:t>Os relés bimetálico em circuitos de corrente nominal até 160A deverão ser primários, ou seja, serem ligados diretamente ao circuito.</w:t>
      </w:r>
    </w:p>
    <w:p w14:paraId="37BD9607" w14:textId="77777777" w:rsidR="00564200" w:rsidRPr="00694BC4" w:rsidRDefault="00564200" w:rsidP="00564200">
      <w:pPr>
        <w:rPr>
          <w:rFonts w:asciiTheme="majorHAnsi" w:hAnsiTheme="majorHAnsi" w:cs="Calibri"/>
        </w:rPr>
      </w:pPr>
      <w:r w:rsidRPr="00694BC4">
        <w:rPr>
          <w:rFonts w:asciiTheme="majorHAnsi" w:hAnsiTheme="majorHAnsi" w:cs="Calibri"/>
        </w:rPr>
        <w:t>Para circuitos com corrente nominal acima 160A, os relés bimetálicos deverão ser preferencialmente secundários, ou seja, ligados a secundário de transformadores de corrente de classe de Proteção.</w:t>
      </w:r>
    </w:p>
    <w:p w14:paraId="7F31595D" w14:textId="77777777" w:rsidR="00564200" w:rsidRPr="00694BC4" w:rsidRDefault="00564200" w:rsidP="00564200">
      <w:pPr>
        <w:rPr>
          <w:rFonts w:asciiTheme="majorHAnsi" w:hAnsiTheme="majorHAnsi" w:cs="Calibri"/>
        </w:rPr>
      </w:pPr>
      <w:r w:rsidRPr="00694BC4">
        <w:rPr>
          <w:rFonts w:asciiTheme="majorHAnsi" w:hAnsiTheme="majorHAnsi" w:cs="Calibri"/>
        </w:rPr>
        <w:t>Rearme do relé bimetálico deverá ser somente manual e sem a necessidade de abertura da porta da gaveta.</w:t>
      </w:r>
    </w:p>
    <w:p w14:paraId="233E4849" w14:textId="77777777" w:rsidR="00564200" w:rsidRPr="00694BC4" w:rsidRDefault="00564200" w:rsidP="00564200">
      <w:pPr>
        <w:rPr>
          <w:rFonts w:asciiTheme="majorHAnsi" w:hAnsiTheme="majorHAnsi" w:cs="Calibri"/>
        </w:rPr>
      </w:pPr>
      <w:bookmarkStart w:id="291" w:name="_Toc445201145"/>
      <w:r w:rsidRPr="00694BC4">
        <w:rPr>
          <w:rFonts w:asciiTheme="majorHAnsi" w:hAnsiTheme="majorHAnsi" w:cs="Calibri"/>
        </w:rPr>
        <w:t>Características dos reles bimetálicos</w:t>
      </w:r>
      <w:bookmarkEnd w:id="291"/>
      <w:r w:rsidRPr="00694BC4">
        <w:rPr>
          <w:rFonts w:asciiTheme="majorHAnsi" w:hAnsiTheme="majorHAnsi" w:cs="Calibri"/>
        </w:rPr>
        <w:t>:</w:t>
      </w:r>
    </w:p>
    <w:p w14:paraId="2767E9F8" w14:textId="77777777" w:rsidR="00564200" w:rsidRPr="00694BC4" w:rsidRDefault="00564200" w:rsidP="00564200">
      <w:pPr>
        <w:rPr>
          <w:rFonts w:asciiTheme="majorHAnsi" w:hAnsiTheme="majorHAnsi" w:cs="Calibri"/>
        </w:rPr>
      </w:pPr>
      <w:r w:rsidRPr="00694BC4">
        <w:rPr>
          <w:rFonts w:asciiTheme="majorHAnsi" w:hAnsiTheme="majorHAnsi" w:cs="Calibri"/>
        </w:rPr>
        <w:t>- Corrente Nominal: Conforme diagrama unifilar;</w:t>
      </w:r>
    </w:p>
    <w:p w14:paraId="58879394" w14:textId="77777777" w:rsidR="00564200" w:rsidRPr="00694BC4" w:rsidRDefault="00564200" w:rsidP="00564200">
      <w:pPr>
        <w:rPr>
          <w:rFonts w:asciiTheme="majorHAnsi" w:hAnsiTheme="majorHAnsi" w:cs="Calibri"/>
        </w:rPr>
      </w:pPr>
      <w:r w:rsidRPr="00694BC4">
        <w:rPr>
          <w:rFonts w:asciiTheme="majorHAnsi" w:hAnsiTheme="majorHAnsi" w:cs="Calibri"/>
        </w:rPr>
        <w:t>- Tensão Nominal do isolamento: 750V;</w:t>
      </w:r>
    </w:p>
    <w:p w14:paraId="64356F5A"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 Tensão máxima do serviço: 690V;</w:t>
      </w:r>
    </w:p>
    <w:p w14:paraId="70FDC0AF" w14:textId="77777777" w:rsidR="00564200" w:rsidRPr="00694BC4" w:rsidRDefault="00564200" w:rsidP="00564200">
      <w:pPr>
        <w:rPr>
          <w:rFonts w:asciiTheme="majorHAnsi" w:hAnsiTheme="majorHAnsi" w:cs="Calibri"/>
        </w:rPr>
      </w:pPr>
      <w:r w:rsidRPr="00694BC4">
        <w:rPr>
          <w:rFonts w:asciiTheme="majorHAnsi" w:hAnsiTheme="majorHAnsi" w:cs="Calibri"/>
        </w:rPr>
        <w:t>- Frequência: 0 a 400Hz;</w:t>
      </w:r>
    </w:p>
    <w:p w14:paraId="51D5F67B" w14:textId="77777777" w:rsidR="00564200" w:rsidRPr="00694BC4" w:rsidRDefault="00564200" w:rsidP="00564200">
      <w:pPr>
        <w:rPr>
          <w:rFonts w:asciiTheme="majorHAnsi" w:hAnsiTheme="majorHAnsi" w:cs="Calibri"/>
        </w:rPr>
      </w:pPr>
      <w:r w:rsidRPr="00694BC4">
        <w:rPr>
          <w:rFonts w:asciiTheme="majorHAnsi" w:hAnsiTheme="majorHAnsi" w:cs="Calibri"/>
        </w:rPr>
        <w:t>- Temperatura: -20°C a + 60°C;</w:t>
      </w:r>
    </w:p>
    <w:p w14:paraId="5DE415A2" w14:textId="3930ED3E" w:rsidR="00E5704E" w:rsidRPr="00694BC4" w:rsidRDefault="00564200" w:rsidP="00564200">
      <w:pPr>
        <w:rPr>
          <w:rFonts w:asciiTheme="majorHAnsi" w:hAnsiTheme="majorHAnsi" w:cs="Calibri"/>
        </w:rPr>
      </w:pPr>
      <w:r w:rsidRPr="00694BC4">
        <w:rPr>
          <w:rFonts w:asciiTheme="majorHAnsi" w:hAnsiTheme="majorHAnsi" w:cs="Calibri"/>
        </w:rPr>
        <w:t>- Contatos: 1NAF;</w:t>
      </w:r>
    </w:p>
    <w:p w14:paraId="19DAF6E1" w14:textId="77777777" w:rsidR="00564200" w:rsidRPr="00694BC4" w:rsidRDefault="00564200" w:rsidP="00564200">
      <w:pPr>
        <w:pStyle w:val="Ttulo3"/>
        <w:ind w:left="1134" w:hanging="708"/>
        <w:rPr>
          <w:rFonts w:asciiTheme="majorHAnsi" w:hAnsiTheme="majorHAnsi"/>
        </w:rPr>
      </w:pPr>
      <w:bookmarkStart w:id="292" w:name="_Toc492483461"/>
      <w:bookmarkStart w:id="293" w:name="_Toc214364822"/>
      <w:r w:rsidRPr="00694BC4">
        <w:rPr>
          <w:rFonts w:asciiTheme="majorHAnsi" w:hAnsiTheme="majorHAnsi"/>
        </w:rPr>
        <w:t>Ensaios:</w:t>
      </w:r>
      <w:bookmarkEnd w:id="292"/>
      <w:bookmarkEnd w:id="293"/>
    </w:p>
    <w:p w14:paraId="003DC672" w14:textId="77777777" w:rsidR="00564200" w:rsidRPr="00694BC4" w:rsidRDefault="00564200" w:rsidP="00564200">
      <w:pPr>
        <w:pStyle w:val="PargrafodaLista"/>
        <w:keepNext/>
        <w:numPr>
          <w:ilvl w:val="2"/>
          <w:numId w:val="1"/>
        </w:numPr>
        <w:tabs>
          <w:tab w:val="left" w:pos="709"/>
        </w:tabs>
        <w:spacing w:before="120" w:after="120"/>
        <w:jc w:val="both"/>
        <w:outlineLvl w:val="3"/>
        <w:rPr>
          <w:rFonts w:asciiTheme="majorHAnsi" w:eastAsia="Times New Roman" w:hAnsiTheme="majorHAnsi"/>
          <w:b/>
          <w:bCs/>
          <w:vanish/>
        </w:rPr>
      </w:pPr>
      <w:bookmarkStart w:id="294" w:name="_Toc498178582"/>
      <w:bookmarkStart w:id="295" w:name="_Toc498962138"/>
      <w:bookmarkStart w:id="296" w:name="_Toc498962240"/>
      <w:bookmarkStart w:id="297" w:name="_Toc6922479"/>
      <w:bookmarkStart w:id="298" w:name="_Toc6922802"/>
      <w:bookmarkStart w:id="299" w:name="_Toc6934072"/>
      <w:bookmarkStart w:id="300" w:name="_Toc7105352"/>
      <w:bookmarkStart w:id="301" w:name="_Toc15660668"/>
      <w:bookmarkStart w:id="302" w:name="_Toc15660743"/>
      <w:bookmarkStart w:id="303" w:name="_Toc25306335"/>
      <w:bookmarkStart w:id="304" w:name="_Toc25306420"/>
      <w:bookmarkStart w:id="305" w:name="_Toc214358886"/>
      <w:bookmarkStart w:id="306" w:name="_Toc214364823"/>
      <w:bookmarkEnd w:id="294"/>
      <w:bookmarkEnd w:id="295"/>
      <w:bookmarkEnd w:id="296"/>
      <w:bookmarkEnd w:id="297"/>
      <w:bookmarkEnd w:id="298"/>
      <w:bookmarkEnd w:id="299"/>
      <w:bookmarkEnd w:id="300"/>
      <w:bookmarkEnd w:id="301"/>
      <w:bookmarkEnd w:id="302"/>
      <w:bookmarkEnd w:id="303"/>
      <w:bookmarkEnd w:id="304"/>
      <w:bookmarkEnd w:id="305"/>
      <w:bookmarkEnd w:id="306"/>
    </w:p>
    <w:p w14:paraId="5CF2B970" w14:textId="77777777" w:rsidR="00564200" w:rsidRPr="00982C2C" w:rsidRDefault="00564200" w:rsidP="00564200">
      <w:pPr>
        <w:rPr>
          <w:rFonts w:asciiTheme="majorHAnsi" w:hAnsiTheme="majorHAnsi" w:cs="Calibri"/>
          <w:b/>
          <w:bCs/>
          <w:u w:val="single"/>
        </w:rPr>
      </w:pPr>
      <w:r w:rsidRPr="00982C2C">
        <w:rPr>
          <w:rFonts w:asciiTheme="majorHAnsi" w:hAnsiTheme="majorHAnsi" w:cs="Calibri"/>
          <w:b/>
          <w:bCs/>
          <w:u w:val="single"/>
        </w:rPr>
        <w:t>Ensaios de tipo:</w:t>
      </w:r>
    </w:p>
    <w:p w14:paraId="66C0D61A" w14:textId="77777777" w:rsidR="00564200" w:rsidRPr="00694BC4" w:rsidRDefault="00564200" w:rsidP="00564200">
      <w:pPr>
        <w:rPr>
          <w:rFonts w:asciiTheme="majorHAnsi" w:hAnsiTheme="majorHAnsi" w:cs="Calibri"/>
        </w:rPr>
      </w:pPr>
      <w:r w:rsidRPr="00694BC4">
        <w:rPr>
          <w:rFonts w:asciiTheme="majorHAnsi" w:hAnsiTheme="majorHAnsi" w:cs="Calibri"/>
        </w:rPr>
        <w:t>O fornecedor do painel deverá apresentar obrigatoriamente os seguintes certificados de ensaios de tipo. As características declaradas nos relatórios deverão estar em conformidade com àquelas propostas /exigidas:</w:t>
      </w:r>
    </w:p>
    <w:p w14:paraId="0EE29890" w14:textId="77777777" w:rsidR="00564200" w:rsidRPr="00694BC4" w:rsidRDefault="00564200" w:rsidP="00564200">
      <w:pPr>
        <w:rPr>
          <w:rFonts w:asciiTheme="majorHAnsi" w:hAnsiTheme="majorHAnsi" w:cs="Calibri"/>
        </w:rPr>
      </w:pPr>
      <w:r w:rsidRPr="00694BC4">
        <w:rPr>
          <w:rFonts w:asciiTheme="majorHAnsi" w:hAnsiTheme="majorHAnsi" w:cs="Calibri"/>
        </w:rPr>
        <w:tab/>
        <w:t>- Limites de Elevação de Temperatura;</w:t>
      </w:r>
    </w:p>
    <w:p w14:paraId="26037C1E" w14:textId="77777777" w:rsidR="00564200" w:rsidRPr="00694BC4" w:rsidRDefault="00564200" w:rsidP="00564200">
      <w:pPr>
        <w:rPr>
          <w:rFonts w:asciiTheme="majorHAnsi" w:hAnsiTheme="majorHAnsi" w:cs="Calibri"/>
        </w:rPr>
      </w:pPr>
      <w:r w:rsidRPr="00694BC4">
        <w:rPr>
          <w:rFonts w:asciiTheme="majorHAnsi" w:hAnsiTheme="majorHAnsi" w:cs="Calibri"/>
        </w:rPr>
        <w:tab/>
        <w:t>- Propriedades Dielétricas;</w:t>
      </w:r>
    </w:p>
    <w:p w14:paraId="6EBD6064" w14:textId="77777777" w:rsidR="00564200" w:rsidRPr="00694BC4" w:rsidRDefault="00564200" w:rsidP="00564200">
      <w:pPr>
        <w:rPr>
          <w:rFonts w:asciiTheme="majorHAnsi" w:hAnsiTheme="majorHAnsi" w:cs="Calibri"/>
        </w:rPr>
      </w:pPr>
      <w:r w:rsidRPr="00694BC4">
        <w:rPr>
          <w:rFonts w:asciiTheme="majorHAnsi" w:hAnsiTheme="majorHAnsi" w:cs="Calibri"/>
        </w:rPr>
        <w:tab/>
        <w:t>- Corrente Suportável de Curto-circuito;</w:t>
      </w:r>
    </w:p>
    <w:p w14:paraId="7227BFD5" w14:textId="77777777" w:rsidR="00564200" w:rsidRPr="00694BC4" w:rsidRDefault="00564200" w:rsidP="00564200">
      <w:pPr>
        <w:rPr>
          <w:rFonts w:asciiTheme="majorHAnsi" w:hAnsiTheme="majorHAnsi" w:cs="Calibri"/>
        </w:rPr>
      </w:pPr>
      <w:r w:rsidRPr="00694BC4">
        <w:rPr>
          <w:rFonts w:asciiTheme="majorHAnsi" w:hAnsiTheme="majorHAnsi" w:cs="Calibri"/>
        </w:rPr>
        <w:tab/>
        <w:t>- Eficácia do Circuito de Proteção;</w:t>
      </w:r>
    </w:p>
    <w:p w14:paraId="79F7309B" w14:textId="77777777" w:rsidR="00564200" w:rsidRPr="00694BC4" w:rsidRDefault="00564200" w:rsidP="00564200">
      <w:pPr>
        <w:rPr>
          <w:rFonts w:asciiTheme="majorHAnsi" w:hAnsiTheme="majorHAnsi" w:cs="Calibri"/>
        </w:rPr>
      </w:pPr>
      <w:r w:rsidRPr="00694BC4">
        <w:rPr>
          <w:rFonts w:asciiTheme="majorHAnsi" w:hAnsiTheme="majorHAnsi" w:cs="Calibri"/>
        </w:rPr>
        <w:tab/>
        <w:t>- Distâncias de Isolamento e Escoamento;</w:t>
      </w:r>
    </w:p>
    <w:p w14:paraId="1B10AF9C" w14:textId="77777777" w:rsidR="00564200" w:rsidRPr="00694BC4" w:rsidRDefault="00564200" w:rsidP="00564200">
      <w:pPr>
        <w:rPr>
          <w:rFonts w:asciiTheme="majorHAnsi" w:hAnsiTheme="majorHAnsi" w:cs="Calibri"/>
        </w:rPr>
      </w:pPr>
      <w:r w:rsidRPr="00694BC4">
        <w:rPr>
          <w:rFonts w:asciiTheme="majorHAnsi" w:hAnsiTheme="majorHAnsi" w:cs="Calibri"/>
        </w:rPr>
        <w:tab/>
        <w:t>- Funcionamento Mecânico;</w:t>
      </w:r>
    </w:p>
    <w:p w14:paraId="6A2DAC8A" w14:textId="77777777" w:rsidR="00564200" w:rsidRDefault="00564200" w:rsidP="00564200">
      <w:pPr>
        <w:rPr>
          <w:rFonts w:asciiTheme="majorHAnsi" w:hAnsiTheme="majorHAnsi" w:cs="Calibri"/>
        </w:rPr>
      </w:pPr>
      <w:r w:rsidRPr="00694BC4">
        <w:rPr>
          <w:rFonts w:asciiTheme="majorHAnsi" w:hAnsiTheme="majorHAnsi" w:cs="Calibri"/>
        </w:rPr>
        <w:tab/>
        <w:t>- Grau de Proteção;</w:t>
      </w:r>
    </w:p>
    <w:p w14:paraId="7A58FFD9" w14:textId="77777777" w:rsidR="0074717D" w:rsidRDefault="0074717D" w:rsidP="00564200">
      <w:pPr>
        <w:rPr>
          <w:rFonts w:asciiTheme="majorHAnsi" w:hAnsiTheme="majorHAnsi" w:cs="Calibri"/>
        </w:rPr>
      </w:pPr>
    </w:p>
    <w:p w14:paraId="0F3B163D" w14:textId="77777777" w:rsidR="0074717D" w:rsidRPr="00694BC4" w:rsidRDefault="0074717D" w:rsidP="00564200">
      <w:pPr>
        <w:rPr>
          <w:rFonts w:asciiTheme="majorHAnsi" w:hAnsiTheme="majorHAnsi" w:cs="Calibri"/>
        </w:rPr>
      </w:pPr>
    </w:p>
    <w:p w14:paraId="7541252A" w14:textId="77777777" w:rsidR="00564200" w:rsidRPr="00982C2C" w:rsidRDefault="00564200" w:rsidP="00564200">
      <w:pPr>
        <w:rPr>
          <w:rFonts w:asciiTheme="majorHAnsi" w:hAnsiTheme="majorHAnsi" w:cs="Calibri"/>
          <w:b/>
          <w:bCs/>
          <w:u w:val="single"/>
        </w:rPr>
      </w:pPr>
      <w:r w:rsidRPr="00982C2C">
        <w:rPr>
          <w:rFonts w:asciiTheme="majorHAnsi" w:hAnsiTheme="majorHAnsi" w:cs="Calibri"/>
          <w:b/>
          <w:bCs/>
          <w:u w:val="single"/>
        </w:rPr>
        <w:lastRenderedPageBreak/>
        <w:t>Ensaios de rotina:</w:t>
      </w:r>
    </w:p>
    <w:p w14:paraId="5F3B9FD6" w14:textId="77777777" w:rsidR="00564200" w:rsidRPr="00694BC4" w:rsidRDefault="00564200" w:rsidP="00564200">
      <w:pPr>
        <w:rPr>
          <w:rFonts w:asciiTheme="majorHAnsi" w:hAnsiTheme="majorHAnsi" w:cs="Calibri"/>
        </w:rPr>
      </w:pPr>
      <w:r w:rsidRPr="00694BC4">
        <w:rPr>
          <w:rFonts w:asciiTheme="majorHAnsi" w:hAnsiTheme="majorHAnsi" w:cs="Calibri"/>
        </w:rPr>
        <w:t>O fornecedor do painel deverá apresentar obrigatoriamente os seguintes relatórios dos ensaios de rotina:</w:t>
      </w:r>
    </w:p>
    <w:p w14:paraId="0D6FBE05" w14:textId="77777777" w:rsidR="00564200" w:rsidRPr="00694BC4" w:rsidRDefault="00564200" w:rsidP="00564200">
      <w:pPr>
        <w:rPr>
          <w:rFonts w:asciiTheme="majorHAnsi" w:hAnsiTheme="majorHAnsi" w:cs="Calibri"/>
        </w:rPr>
      </w:pPr>
      <w:r w:rsidRPr="00694BC4">
        <w:rPr>
          <w:rFonts w:asciiTheme="majorHAnsi" w:hAnsiTheme="majorHAnsi" w:cs="Calibri"/>
        </w:rPr>
        <w:tab/>
        <w:t>- Verificação da Fiação, ensaios de operação elétrica;</w:t>
      </w:r>
    </w:p>
    <w:p w14:paraId="12D9812A" w14:textId="77777777" w:rsidR="00564200" w:rsidRPr="00694BC4" w:rsidRDefault="00564200" w:rsidP="00564200">
      <w:pPr>
        <w:rPr>
          <w:rFonts w:asciiTheme="majorHAnsi" w:hAnsiTheme="majorHAnsi" w:cs="Calibri"/>
        </w:rPr>
      </w:pPr>
      <w:r w:rsidRPr="00694BC4">
        <w:rPr>
          <w:rFonts w:asciiTheme="majorHAnsi" w:hAnsiTheme="majorHAnsi" w:cs="Calibri"/>
        </w:rPr>
        <w:tab/>
        <w:t>- Ensaio dielétrico;</w:t>
      </w:r>
    </w:p>
    <w:p w14:paraId="3D3CD657" w14:textId="77777777" w:rsidR="00564200" w:rsidRPr="00694BC4" w:rsidRDefault="00564200" w:rsidP="00564200">
      <w:pPr>
        <w:rPr>
          <w:rFonts w:asciiTheme="majorHAnsi" w:hAnsiTheme="majorHAnsi" w:cs="Calibri"/>
        </w:rPr>
      </w:pPr>
      <w:r w:rsidRPr="00694BC4">
        <w:rPr>
          <w:rFonts w:asciiTheme="majorHAnsi" w:hAnsiTheme="majorHAnsi" w:cs="Calibri"/>
        </w:rPr>
        <w:tab/>
        <w:t>- Verificação da proteção e continuidade elétrica do circuito de proteção;</w:t>
      </w:r>
    </w:p>
    <w:p w14:paraId="61F79647" w14:textId="77777777" w:rsidR="00564200" w:rsidRPr="00694BC4" w:rsidRDefault="00564200" w:rsidP="00564200">
      <w:pPr>
        <w:rPr>
          <w:rFonts w:asciiTheme="majorHAnsi" w:hAnsiTheme="majorHAnsi" w:cs="Calibri"/>
        </w:rPr>
      </w:pPr>
      <w:r w:rsidRPr="00694BC4">
        <w:rPr>
          <w:rFonts w:asciiTheme="majorHAnsi" w:hAnsiTheme="majorHAnsi" w:cs="Calibri"/>
        </w:rPr>
        <w:tab/>
        <w:t>- Verificação da resistência de isolamento;</w:t>
      </w:r>
    </w:p>
    <w:p w14:paraId="724D175A" w14:textId="77777777" w:rsidR="00564200" w:rsidRPr="00694BC4" w:rsidRDefault="00564200" w:rsidP="00564200">
      <w:pPr>
        <w:rPr>
          <w:rFonts w:asciiTheme="majorHAnsi" w:hAnsiTheme="majorHAnsi" w:cs="Calibri"/>
        </w:rPr>
      </w:pPr>
      <w:r w:rsidRPr="00694BC4">
        <w:rPr>
          <w:rFonts w:asciiTheme="majorHAnsi" w:hAnsiTheme="majorHAnsi" w:cs="Calibri"/>
        </w:rPr>
        <w:t>Os proponentes deverão anexar junto às propostas os relatórios de ensaios de tipos e de rotina para análise.</w:t>
      </w:r>
    </w:p>
    <w:p w14:paraId="1285D7AD" w14:textId="77777777" w:rsidR="00564200" w:rsidRPr="00694BC4" w:rsidRDefault="00564200" w:rsidP="00564200">
      <w:pPr>
        <w:pStyle w:val="Ttulo2"/>
        <w:rPr>
          <w:rFonts w:asciiTheme="majorHAnsi" w:hAnsiTheme="majorHAnsi"/>
        </w:rPr>
      </w:pPr>
      <w:bookmarkStart w:id="307" w:name="_Toc446224769"/>
      <w:bookmarkStart w:id="308" w:name="_Toc451792995"/>
      <w:bookmarkStart w:id="309" w:name="_Toc492483462"/>
      <w:bookmarkStart w:id="310" w:name="_Toc214364824"/>
      <w:r w:rsidRPr="00694BC4">
        <w:rPr>
          <w:rFonts w:asciiTheme="majorHAnsi" w:hAnsiTheme="majorHAnsi"/>
        </w:rPr>
        <w:t>CAIXAS ELÉTRICAS:</w:t>
      </w:r>
      <w:bookmarkEnd w:id="15"/>
      <w:bookmarkEnd w:id="16"/>
      <w:bookmarkEnd w:id="17"/>
      <w:bookmarkEnd w:id="307"/>
      <w:bookmarkEnd w:id="308"/>
      <w:bookmarkEnd w:id="309"/>
      <w:bookmarkEnd w:id="310"/>
    </w:p>
    <w:p w14:paraId="33AFC49E"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As caixas elétricas deverão ser confeccionadas em monobloco, com estrutura de aço carbono e espessura variando de </w:t>
      </w:r>
      <w:smartTag w:uri="urn:schemas-microsoft-com:office:smarttags" w:element="metricconverter">
        <w:smartTagPr>
          <w:attr w:name="ProductID" w:val="1,2 a"/>
        </w:smartTagPr>
        <w:r w:rsidRPr="00694BC4">
          <w:rPr>
            <w:rFonts w:asciiTheme="majorHAnsi" w:hAnsiTheme="majorHAnsi" w:cs="Calibri"/>
          </w:rPr>
          <w:t>1,2 a</w:t>
        </w:r>
      </w:smartTag>
      <w:r w:rsidRPr="00694BC4">
        <w:rPr>
          <w:rFonts w:asciiTheme="majorHAnsi" w:hAnsiTheme="majorHAnsi" w:cs="Calibri"/>
        </w:rPr>
        <w:t xml:space="preserve"> </w:t>
      </w:r>
      <w:smartTag w:uri="urn:schemas-microsoft-com:office:smarttags" w:element="metricconverter">
        <w:smartTagPr>
          <w:attr w:name="ProductID" w:val="1,5 mm"/>
        </w:smartTagPr>
        <w:r w:rsidRPr="00694BC4">
          <w:rPr>
            <w:rFonts w:asciiTheme="majorHAnsi" w:hAnsiTheme="majorHAnsi" w:cs="Calibri"/>
          </w:rPr>
          <w:t>1,5 mm</w:t>
        </w:r>
      </w:smartTag>
      <w:r w:rsidRPr="00694BC4">
        <w:rPr>
          <w:rFonts w:asciiTheme="majorHAnsi" w:hAnsiTheme="majorHAnsi" w:cs="Calibri"/>
        </w:rPr>
        <w:t>, dependendo do tamanho da caixa, devendo esta ser fornecida com flange inferior na maior área possível.</w:t>
      </w:r>
    </w:p>
    <w:p w14:paraId="7916A0C9"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A porta deverá ser em aço carbono e ter a espessura variando de </w:t>
      </w:r>
      <w:smartTag w:uri="urn:schemas-microsoft-com:office:smarttags" w:element="metricconverter">
        <w:smartTagPr>
          <w:attr w:name="ProductID" w:val="1,2 a"/>
        </w:smartTagPr>
        <w:r w:rsidRPr="00694BC4">
          <w:rPr>
            <w:rFonts w:asciiTheme="majorHAnsi" w:hAnsiTheme="majorHAnsi" w:cs="Calibri"/>
          </w:rPr>
          <w:t>1,2 a</w:t>
        </w:r>
      </w:smartTag>
      <w:r w:rsidRPr="00694BC4">
        <w:rPr>
          <w:rFonts w:asciiTheme="majorHAnsi" w:hAnsiTheme="majorHAnsi" w:cs="Calibri"/>
        </w:rPr>
        <w:t xml:space="preserve"> </w:t>
      </w:r>
      <w:smartTag w:uri="urn:schemas-microsoft-com:office:smarttags" w:element="metricconverter">
        <w:smartTagPr>
          <w:attr w:name="ProductID" w:val="1,5 mm"/>
        </w:smartTagPr>
        <w:r w:rsidRPr="00694BC4">
          <w:rPr>
            <w:rFonts w:asciiTheme="majorHAnsi" w:hAnsiTheme="majorHAnsi" w:cs="Calibri"/>
          </w:rPr>
          <w:t>1,5 mm</w:t>
        </w:r>
      </w:smartTag>
      <w:r w:rsidRPr="00694BC4">
        <w:rPr>
          <w:rFonts w:asciiTheme="majorHAnsi" w:hAnsiTheme="majorHAnsi" w:cs="Calibri"/>
        </w:rPr>
        <w:t xml:space="preserve">, dependendo do tamanho da caixa, sendo a porta fornecida com trilhos perfurados, para montagem de equipamentos e possuindo fecho lingueta com miolo universal. Está também deverá ter dobradiças de alta resistência e possuir pinos de aço com montagem rápida e abertura máxima de 115°. </w:t>
      </w:r>
    </w:p>
    <w:p w14:paraId="7423327B"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 xml:space="preserve">Completando o fornecimento das caixas, estas devem possuir placas de montagem, confeccionadas em aço carbono, com espessura de </w:t>
      </w:r>
      <w:smartTag w:uri="urn:schemas-microsoft-com:office:smarttags" w:element="metricconverter">
        <w:smartTagPr>
          <w:attr w:name="ProductID" w:val="1,9 mm"/>
        </w:smartTagPr>
        <w:r w:rsidRPr="00694BC4">
          <w:rPr>
            <w:rFonts w:asciiTheme="majorHAnsi" w:hAnsiTheme="majorHAnsi" w:cs="Calibri"/>
          </w:rPr>
          <w:t>1,9 mm</w:t>
        </w:r>
      </w:smartTag>
      <w:r w:rsidRPr="00694BC4">
        <w:rPr>
          <w:rFonts w:asciiTheme="majorHAnsi" w:hAnsiTheme="majorHAnsi" w:cs="Calibri"/>
        </w:rPr>
        <w:t>.</w:t>
      </w:r>
    </w:p>
    <w:p w14:paraId="05549571" w14:textId="77777777" w:rsidR="00564200" w:rsidRPr="00694BC4" w:rsidRDefault="00564200" w:rsidP="00564200">
      <w:pPr>
        <w:rPr>
          <w:rFonts w:asciiTheme="majorHAnsi" w:hAnsiTheme="majorHAnsi" w:cs="Calibri"/>
        </w:rPr>
      </w:pPr>
      <w:r w:rsidRPr="00694BC4">
        <w:rPr>
          <w:rFonts w:asciiTheme="majorHAnsi" w:hAnsiTheme="majorHAnsi" w:cs="Calibri"/>
        </w:rPr>
        <w:t>A estrutura e a porta das caixas deverão ser fornecidas com pintura cinza RAL 7032 e a placa de montagem deverá ser zincada. Todas as partes da caixa elétrica deverão ter a espessura da pintura de 80 mícron e não possuir pontos com acúmulo de tinta, formando pelotas. A espessura deverá ser o máximo possível uniforme.</w:t>
      </w:r>
    </w:p>
    <w:p w14:paraId="18F5D42A" w14:textId="77777777" w:rsidR="00564200" w:rsidRPr="00694BC4" w:rsidRDefault="00564200" w:rsidP="00564200">
      <w:pPr>
        <w:rPr>
          <w:rFonts w:asciiTheme="majorHAnsi" w:hAnsiTheme="majorHAnsi" w:cs="Calibri"/>
        </w:rPr>
      </w:pPr>
      <w:r w:rsidRPr="00694BC4">
        <w:rPr>
          <w:rFonts w:asciiTheme="majorHAnsi" w:hAnsiTheme="majorHAnsi" w:cs="Calibri"/>
        </w:rPr>
        <w:t>O tipo de pintura deverá ser eletrostático, com tinta em pó a base de resina em poliéster.</w:t>
      </w:r>
    </w:p>
    <w:p w14:paraId="29D90702" w14:textId="77777777" w:rsidR="00564200" w:rsidRPr="00694BC4" w:rsidRDefault="00564200" w:rsidP="00564200">
      <w:pPr>
        <w:rPr>
          <w:rFonts w:asciiTheme="majorHAnsi" w:hAnsiTheme="majorHAnsi" w:cs="Calibri"/>
        </w:rPr>
      </w:pPr>
      <w:r w:rsidRPr="00694BC4">
        <w:rPr>
          <w:rFonts w:asciiTheme="majorHAnsi" w:hAnsiTheme="majorHAnsi" w:cs="Calibri"/>
        </w:rPr>
        <w:t>Como o fornecimento destas caixas, serão para áreas abrigadas e áreas externas, com uso ao tempo, todas devem ter o grau de proteção IP 65 ou ter a opção, de utilizar algum acessório que permita a instalação desta caixa ao tempo e garanta a integridade dos equipamentos internos.</w:t>
      </w:r>
    </w:p>
    <w:p w14:paraId="05EE909A" w14:textId="77777777" w:rsidR="00564200" w:rsidRPr="00E67D70" w:rsidRDefault="00564200" w:rsidP="00564200">
      <w:pPr>
        <w:pStyle w:val="Ttulo2"/>
        <w:rPr>
          <w:rFonts w:asciiTheme="majorHAnsi" w:hAnsiTheme="majorHAnsi"/>
        </w:rPr>
      </w:pPr>
      <w:bookmarkStart w:id="311" w:name="_Toc439669460"/>
      <w:bookmarkStart w:id="312" w:name="_Toc446224770"/>
      <w:bookmarkStart w:id="313" w:name="_Toc451792996"/>
      <w:bookmarkStart w:id="314" w:name="_Toc492483463"/>
      <w:bookmarkStart w:id="315" w:name="_Toc214364825"/>
      <w:r w:rsidRPr="00E67D70">
        <w:rPr>
          <w:rFonts w:asciiTheme="majorHAnsi" w:hAnsiTheme="majorHAnsi"/>
        </w:rPr>
        <w:t>DISPOSITIVO DE PROTEÇÃO CONSTRA SURTOS (DPS):</w:t>
      </w:r>
      <w:bookmarkEnd w:id="311"/>
      <w:bookmarkEnd w:id="312"/>
      <w:bookmarkEnd w:id="313"/>
      <w:bookmarkEnd w:id="314"/>
      <w:bookmarkEnd w:id="315"/>
    </w:p>
    <w:p w14:paraId="2C2E1241"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Protetor contra descarga atmosférica, para montagem imediatamente antes do equipamento a proteger. A montagem é através de trilho DIN. O dispositivo deve possuir uma indicação que sinalize que a rede foi desconectada. O dispositivo deve ser composto de base mais plug. A base deve possuir uma indutância de desacoplamento de 6A. </w:t>
      </w:r>
    </w:p>
    <w:p w14:paraId="7E7F04D4" w14:textId="77777777" w:rsidR="00564200" w:rsidRPr="00694BC4" w:rsidRDefault="00564200" w:rsidP="00564200">
      <w:pPr>
        <w:rPr>
          <w:rFonts w:asciiTheme="majorHAnsi" w:hAnsiTheme="majorHAnsi" w:cs="Calibri"/>
          <w:b/>
        </w:rPr>
      </w:pPr>
      <w:r w:rsidRPr="00694BC4">
        <w:rPr>
          <w:rFonts w:asciiTheme="majorHAnsi" w:hAnsiTheme="majorHAnsi" w:cs="Calibri"/>
          <w:b/>
        </w:rPr>
        <w:t>Classe I (Equipamento sujeito a descargas diretas):</w:t>
      </w:r>
    </w:p>
    <w:p w14:paraId="6B77215E" w14:textId="77777777" w:rsidR="0074717D" w:rsidRPr="00452395" w:rsidRDefault="0074717D" w:rsidP="0074717D">
      <w:r w:rsidRPr="00452395">
        <w:t>• Tensão nominal do protetor: 2</w:t>
      </w:r>
      <w:r>
        <w:t>40</w:t>
      </w:r>
      <w:r w:rsidRPr="00452395">
        <w:t>Vca;</w:t>
      </w:r>
    </w:p>
    <w:p w14:paraId="5447F767" w14:textId="77777777" w:rsidR="0074717D" w:rsidRPr="00452395" w:rsidRDefault="0074717D" w:rsidP="0074717D">
      <w:r w:rsidRPr="00452395">
        <w:lastRenderedPageBreak/>
        <w:t xml:space="preserve">• Corrente de pico nominal: </w:t>
      </w:r>
      <w:r>
        <w:t>50</w:t>
      </w:r>
      <w:r w:rsidRPr="00452395">
        <w:t>kA;</w:t>
      </w:r>
    </w:p>
    <w:p w14:paraId="67EB05C1" w14:textId="77777777" w:rsidR="0074717D" w:rsidRPr="00452395" w:rsidRDefault="0074717D" w:rsidP="0074717D">
      <w:r w:rsidRPr="00452395">
        <w:t xml:space="preserve">• Corrente de pico máximo: </w:t>
      </w:r>
      <w:r>
        <w:t>5</w:t>
      </w:r>
      <w:r w:rsidRPr="00452395">
        <w:t>0kA;</w:t>
      </w:r>
    </w:p>
    <w:p w14:paraId="3E48A710" w14:textId="77777777" w:rsidR="0074717D" w:rsidRPr="00452395" w:rsidRDefault="0074717D" w:rsidP="0074717D">
      <w:r w:rsidRPr="00452395">
        <w:t xml:space="preserve">• Nível de proteção: </w:t>
      </w:r>
      <w:r>
        <w:t>&gt;2</w:t>
      </w:r>
      <w:r w:rsidRPr="00452395">
        <w:t>,5kV;</w:t>
      </w:r>
    </w:p>
    <w:p w14:paraId="043DE483" w14:textId="77777777" w:rsidR="0074717D" w:rsidRPr="00452395" w:rsidRDefault="0074717D" w:rsidP="0074717D">
      <w:r w:rsidRPr="00452395">
        <w:t>• Tempo de atuação: &lt;</w:t>
      </w:r>
      <w:r>
        <w:t>100</w:t>
      </w:r>
      <w:r w:rsidRPr="00452395">
        <w:t>ns;</w:t>
      </w:r>
    </w:p>
    <w:p w14:paraId="79B8D191" w14:textId="77777777" w:rsidR="00564200" w:rsidRPr="00694BC4" w:rsidRDefault="00564200" w:rsidP="00564200">
      <w:pPr>
        <w:rPr>
          <w:rFonts w:asciiTheme="majorHAnsi" w:hAnsiTheme="majorHAnsi" w:cs="Calibri"/>
        </w:rPr>
      </w:pPr>
      <w:r w:rsidRPr="00694BC4">
        <w:rPr>
          <w:rFonts w:asciiTheme="majorHAnsi" w:hAnsiTheme="majorHAnsi" w:cs="Calibri"/>
          <w:b/>
        </w:rPr>
        <w:t>Classe II (Equipamento sujeito a surtos provenientes da rede externa):</w:t>
      </w:r>
    </w:p>
    <w:p w14:paraId="3541DABC" w14:textId="77777777" w:rsidR="0074717D" w:rsidRPr="00452395" w:rsidRDefault="0074717D" w:rsidP="0074717D">
      <w:r w:rsidRPr="00452395">
        <w:t>• Tensão nominal do protetor: 275Vca;</w:t>
      </w:r>
    </w:p>
    <w:p w14:paraId="3A713DFB" w14:textId="77777777" w:rsidR="0074717D" w:rsidRPr="00452395" w:rsidRDefault="0074717D" w:rsidP="0074717D">
      <w:r w:rsidRPr="00452395">
        <w:t xml:space="preserve">• Corrente de pico nominal: </w:t>
      </w:r>
      <w:r>
        <w:t>1</w:t>
      </w:r>
      <w:r w:rsidRPr="00452395">
        <w:t>0kA;</w:t>
      </w:r>
    </w:p>
    <w:p w14:paraId="25639E4D" w14:textId="77777777" w:rsidR="0074717D" w:rsidRPr="00452395" w:rsidRDefault="0074717D" w:rsidP="0074717D">
      <w:r w:rsidRPr="00452395">
        <w:t>• Corrente de pico máximo: 20kA;</w:t>
      </w:r>
    </w:p>
    <w:p w14:paraId="79BCBAD3" w14:textId="77777777" w:rsidR="0074717D" w:rsidRPr="00452395" w:rsidRDefault="0074717D" w:rsidP="0074717D">
      <w:r w:rsidRPr="00452395">
        <w:t>• Nível de proteção: 1,2kV;</w:t>
      </w:r>
    </w:p>
    <w:p w14:paraId="58581C19" w14:textId="77777777" w:rsidR="0074717D" w:rsidRPr="00452395" w:rsidRDefault="0074717D" w:rsidP="0074717D">
      <w:r w:rsidRPr="00452395">
        <w:t>• Tempo de atuação: &lt;25ns;</w:t>
      </w:r>
    </w:p>
    <w:p w14:paraId="141D9652" w14:textId="77777777" w:rsidR="00564200" w:rsidRPr="00694BC4" w:rsidRDefault="00564200" w:rsidP="00564200">
      <w:pPr>
        <w:rPr>
          <w:rFonts w:asciiTheme="majorHAnsi" w:hAnsiTheme="majorHAnsi" w:cs="Calibri"/>
        </w:rPr>
      </w:pPr>
      <w:r w:rsidRPr="00694BC4">
        <w:rPr>
          <w:rFonts w:asciiTheme="majorHAnsi" w:hAnsiTheme="majorHAnsi" w:cs="Calibri"/>
          <w:b/>
        </w:rPr>
        <w:t>Classe III (Equipamento sujeito a proteções mais sensíveis):</w:t>
      </w:r>
    </w:p>
    <w:p w14:paraId="3E34B95C" w14:textId="77777777" w:rsidR="0074717D" w:rsidRPr="00452395" w:rsidRDefault="0074717D" w:rsidP="0074717D">
      <w:bookmarkStart w:id="316" w:name="_Toc446224771"/>
      <w:bookmarkStart w:id="317" w:name="_Toc451792997"/>
      <w:bookmarkStart w:id="318" w:name="_Toc492483464"/>
      <w:r w:rsidRPr="00452395">
        <w:t>• Tensão nominal do protetor: 24Vcc;</w:t>
      </w:r>
    </w:p>
    <w:p w14:paraId="07B7E5FA" w14:textId="77777777" w:rsidR="0074717D" w:rsidRPr="00452395" w:rsidRDefault="0074717D" w:rsidP="0074717D">
      <w:r w:rsidRPr="00452395">
        <w:t>• Corrente de pico nominal: 0,3A ou 10A;</w:t>
      </w:r>
    </w:p>
    <w:p w14:paraId="34FE5C59" w14:textId="77777777" w:rsidR="0074717D" w:rsidRPr="00452395" w:rsidRDefault="0074717D" w:rsidP="0074717D">
      <w:r w:rsidRPr="00452395">
        <w:t>• Corrente de pico máximo: 10kA;</w:t>
      </w:r>
    </w:p>
    <w:p w14:paraId="1D298279" w14:textId="77777777" w:rsidR="0074717D" w:rsidRPr="00452395" w:rsidRDefault="0074717D" w:rsidP="0074717D">
      <w:r w:rsidRPr="00452395">
        <w:t>• Tempo de atuação: &lt;1ps;</w:t>
      </w:r>
    </w:p>
    <w:p w14:paraId="48B8D69A" w14:textId="77777777" w:rsidR="00564200" w:rsidRPr="00694BC4" w:rsidRDefault="00564200" w:rsidP="00564200">
      <w:pPr>
        <w:pStyle w:val="Ttulo2"/>
        <w:rPr>
          <w:rFonts w:asciiTheme="majorHAnsi" w:hAnsiTheme="majorHAnsi"/>
        </w:rPr>
      </w:pPr>
      <w:bookmarkStart w:id="319" w:name="_Toc214364826"/>
      <w:r w:rsidRPr="00694BC4">
        <w:rPr>
          <w:rFonts w:asciiTheme="majorHAnsi" w:hAnsiTheme="majorHAnsi"/>
        </w:rPr>
        <w:t>TRANSFORMADORES DE COMANDO:</w:t>
      </w:r>
      <w:bookmarkEnd w:id="316"/>
      <w:bookmarkEnd w:id="317"/>
      <w:bookmarkEnd w:id="318"/>
      <w:bookmarkEnd w:id="319"/>
    </w:p>
    <w:p w14:paraId="760DBBBE"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Os painéis deverão ter um transformador de comando para as partidas e para a parte de automação. Este transformador irá proporcionar uma isolação </w:t>
      </w:r>
      <w:r w:rsidRPr="00694BC4">
        <w:rPr>
          <w:rFonts w:asciiTheme="majorHAnsi" w:hAnsiTheme="majorHAnsi" w:cs="Calibri"/>
        </w:rPr>
        <w:lastRenderedPageBreak/>
        <w:t>galvânica, uma diminuição de tensão em relação aos circuitos de potência, uma limitação de capacidade e até mesmo uma proteção contra transientes. Ele deverá permitir uma entrada primária de 110/220/380/440Vac e ter uma saída secundária de 110/220Vac. Este transformador deverá ter a fixação pela base e ter proteção contra contatos acidentais, além de ter isolação a seco. Também deverá possuir as seguintes características:</w:t>
      </w:r>
    </w:p>
    <w:p w14:paraId="07E85426" w14:textId="77777777" w:rsidR="00564200" w:rsidRPr="00694BC4" w:rsidRDefault="00564200" w:rsidP="00564200">
      <w:pPr>
        <w:rPr>
          <w:rFonts w:asciiTheme="majorHAnsi" w:hAnsiTheme="majorHAnsi" w:cs="Calibri"/>
        </w:rPr>
      </w:pPr>
      <w:r w:rsidRPr="00694BC4">
        <w:rPr>
          <w:rFonts w:asciiTheme="majorHAnsi" w:hAnsiTheme="majorHAnsi" w:cs="Calibri"/>
        </w:rPr>
        <w:tab/>
        <w:t>- Tensão de isolação = 0,6kV;</w:t>
      </w:r>
    </w:p>
    <w:p w14:paraId="76F0ED79" w14:textId="77777777" w:rsidR="00564200" w:rsidRPr="00694BC4" w:rsidRDefault="00564200" w:rsidP="00564200">
      <w:pPr>
        <w:rPr>
          <w:rFonts w:asciiTheme="majorHAnsi" w:hAnsiTheme="majorHAnsi" w:cs="Calibri"/>
        </w:rPr>
      </w:pPr>
      <w:r w:rsidRPr="00694BC4">
        <w:rPr>
          <w:rFonts w:asciiTheme="majorHAnsi" w:hAnsiTheme="majorHAnsi" w:cs="Calibri"/>
        </w:rPr>
        <w:tab/>
        <w:t>- Frequência = 60Hz;</w:t>
      </w:r>
    </w:p>
    <w:p w14:paraId="13D33997" w14:textId="77777777" w:rsidR="00564200" w:rsidRPr="00694BC4" w:rsidRDefault="00564200" w:rsidP="00564200">
      <w:pPr>
        <w:rPr>
          <w:rFonts w:asciiTheme="majorHAnsi" w:hAnsiTheme="majorHAnsi" w:cs="Calibri"/>
        </w:rPr>
      </w:pPr>
      <w:r w:rsidRPr="00694BC4">
        <w:rPr>
          <w:rFonts w:asciiTheme="majorHAnsi" w:hAnsiTheme="majorHAnsi" w:cs="Calibri"/>
        </w:rPr>
        <w:tab/>
        <w:t>- Classe de temperatura = B;</w:t>
      </w:r>
    </w:p>
    <w:p w14:paraId="2955086F" w14:textId="77777777" w:rsidR="00564200" w:rsidRPr="00694BC4" w:rsidRDefault="00564200" w:rsidP="00564200">
      <w:pPr>
        <w:rPr>
          <w:rFonts w:asciiTheme="majorHAnsi" w:hAnsiTheme="majorHAnsi" w:cs="Calibri"/>
        </w:rPr>
      </w:pPr>
      <w:r w:rsidRPr="00694BC4">
        <w:rPr>
          <w:rFonts w:asciiTheme="majorHAnsi" w:hAnsiTheme="majorHAnsi" w:cs="Calibri"/>
        </w:rPr>
        <w:tab/>
        <w:t>- Tensão aplicada à frequência industrial 1Min. = 2,5kV;</w:t>
      </w:r>
    </w:p>
    <w:p w14:paraId="3E31551A" w14:textId="77777777" w:rsidR="00564200" w:rsidRPr="00694BC4" w:rsidRDefault="00564200" w:rsidP="00564200">
      <w:pPr>
        <w:rPr>
          <w:rFonts w:asciiTheme="majorHAnsi" w:hAnsiTheme="majorHAnsi" w:cs="Calibri"/>
        </w:rPr>
      </w:pPr>
      <w:r w:rsidRPr="00694BC4">
        <w:rPr>
          <w:rFonts w:asciiTheme="majorHAnsi" w:hAnsiTheme="majorHAnsi" w:cs="Calibri"/>
        </w:rPr>
        <w:tab/>
        <w:t>-Limite de sobretensão = 5% acima da especificada;</w:t>
      </w:r>
    </w:p>
    <w:p w14:paraId="059AAAEE" w14:textId="77777777" w:rsidR="00564200" w:rsidRPr="00694BC4" w:rsidRDefault="00564200" w:rsidP="00564200">
      <w:pPr>
        <w:rPr>
          <w:rFonts w:asciiTheme="majorHAnsi" w:hAnsiTheme="majorHAnsi" w:cs="Calibri"/>
        </w:rPr>
      </w:pPr>
      <w:r w:rsidRPr="00694BC4">
        <w:rPr>
          <w:rFonts w:asciiTheme="majorHAnsi" w:hAnsiTheme="majorHAnsi" w:cs="Calibri"/>
        </w:rPr>
        <w:tab/>
        <w:t>- Polaridade = Subtrativa;</w:t>
      </w:r>
    </w:p>
    <w:p w14:paraId="199C0FD4" w14:textId="77777777" w:rsidR="00564200" w:rsidRPr="00694BC4" w:rsidRDefault="00564200" w:rsidP="00564200">
      <w:pPr>
        <w:rPr>
          <w:rFonts w:asciiTheme="majorHAnsi" w:hAnsiTheme="majorHAnsi" w:cs="Calibri"/>
        </w:rPr>
      </w:pPr>
      <w:r w:rsidRPr="00694BC4">
        <w:rPr>
          <w:rFonts w:asciiTheme="majorHAnsi" w:hAnsiTheme="majorHAnsi" w:cs="Calibri"/>
        </w:rPr>
        <w:tab/>
        <w:t>- Potência = Conforme projetos.</w:t>
      </w:r>
    </w:p>
    <w:p w14:paraId="131807AB" w14:textId="77777777" w:rsidR="00564200" w:rsidRPr="00694BC4" w:rsidRDefault="00564200" w:rsidP="00564200">
      <w:pPr>
        <w:pStyle w:val="Ttulo2"/>
        <w:rPr>
          <w:rFonts w:asciiTheme="majorHAnsi" w:hAnsiTheme="majorHAnsi"/>
        </w:rPr>
      </w:pPr>
      <w:bookmarkStart w:id="320" w:name="_Toc446224772"/>
      <w:bookmarkStart w:id="321" w:name="_Toc451792998"/>
      <w:bookmarkStart w:id="322" w:name="_Toc492483465"/>
      <w:bookmarkStart w:id="323" w:name="_Toc214364827"/>
      <w:r w:rsidRPr="00694BC4">
        <w:rPr>
          <w:rFonts w:asciiTheme="majorHAnsi" w:hAnsiTheme="majorHAnsi"/>
        </w:rPr>
        <w:t>TRANSFORMADORES DE POTENCIAL:</w:t>
      </w:r>
      <w:bookmarkEnd w:id="320"/>
      <w:bookmarkEnd w:id="321"/>
      <w:bookmarkEnd w:id="322"/>
      <w:bookmarkEnd w:id="323"/>
    </w:p>
    <w:p w14:paraId="1BEAE1D2" w14:textId="77777777" w:rsidR="00564200" w:rsidRPr="00694BC4" w:rsidRDefault="00564200" w:rsidP="00564200">
      <w:pPr>
        <w:rPr>
          <w:rFonts w:asciiTheme="majorHAnsi" w:hAnsiTheme="majorHAnsi" w:cs="Calibri"/>
        </w:rPr>
      </w:pPr>
      <w:r w:rsidRPr="00694BC4">
        <w:rPr>
          <w:rFonts w:asciiTheme="majorHAnsi" w:hAnsiTheme="majorHAnsi" w:cs="Calibri"/>
        </w:rPr>
        <w:t>Os painéis deverão ter dois transformadores de potencial, que irão proporcionar a medição em redes com alimentação de 220/380/440Vac e ter uma saída secundária de 115Vac. Estes transformadores deverão ter a fixação pela base e ter proteção contra contatos acidentais, além de ter isolação a seco. Também deverá possuir as seguintes características:</w:t>
      </w:r>
    </w:p>
    <w:p w14:paraId="1CE5FFB2" w14:textId="77777777" w:rsidR="00564200" w:rsidRPr="00694BC4" w:rsidRDefault="00564200" w:rsidP="00564200">
      <w:pPr>
        <w:rPr>
          <w:rFonts w:asciiTheme="majorHAnsi" w:hAnsiTheme="majorHAnsi" w:cs="Calibri"/>
        </w:rPr>
      </w:pPr>
      <w:r w:rsidRPr="00694BC4">
        <w:rPr>
          <w:rFonts w:asciiTheme="majorHAnsi" w:hAnsiTheme="majorHAnsi" w:cs="Calibri"/>
        </w:rPr>
        <w:tab/>
        <w:t>- Tensão de isolação = 0,6kV;</w:t>
      </w:r>
    </w:p>
    <w:p w14:paraId="3E8F114D"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ab/>
        <w:t>- Frequência = 60Hz;</w:t>
      </w:r>
    </w:p>
    <w:p w14:paraId="1197954F" w14:textId="77777777" w:rsidR="00564200" w:rsidRPr="00694BC4" w:rsidRDefault="00564200" w:rsidP="00564200">
      <w:pPr>
        <w:rPr>
          <w:rFonts w:asciiTheme="majorHAnsi" w:hAnsiTheme="majorHAnsi" w:cs="Calibri"/>
        </w:rPr>
      </w:pPr>
      <w:r w:rsidRPr="00694BC4">
        <w:rPr>
          <w:rFonts w:asciiTheme="majorHAnsi" w:hAnsiTheme="majorHAnsi" w:cs="Calibri"/>
        </w:rPr>
        <w:tab/>
        <w:t>- Potência térmica = 400VA;</w:t>
      </w:r>
    </w:p>
    <w:p w14:paraId="7F47C579" w14:textId="77777777" w:rsidR="00564200" w:rsidRPr="00694BC4" w:rsidRDefault="00564200" w:rsidP="00564200">
      <w:pPr>
        <w:rPr>
          <w:rFonts w:asciiTheme="majorHAnsi" w:hAnsiTheme="majorHAnsi" w:cs="Calibri"/>
        </w:rPr>
      </w:pPr>
      <w:r w:rsidRPr="00694BC4">
        <w:rPr>
          <w:rFonts w:asciiTheme="majorHAnsi" w:hAnsiTheme="majorHAnsi" w:cs="Calibri"/>
        </w:rPr>
        <w:tab/>
        <w:t>- Classe de temperatura = B;</w:t>
      </w:r>
    </w:p>
    <w:p w14:paraId="7F6FA19F" w14:textId="77777777" w:rsidR="00564200" w:rsidRPr="00694BC4" w:rsidRDefault="00564200" w:rsidP="00564200">
      <w:pPr>
        <w:rPr>
          <w:rFonts w:asciiTheme="majorHAnsi" w:hAnsiTheme="majorHAnsi" w:cs="Calibri"/>
        </w:rPr>
      </w:pPr>
      <w:r w:rsidRPr="00694BC4">
        <w:rPr>
          <w:rFonts w:asciiTheme="majorHAnsi" w:hAnsiTheme="majorHAnsi" w:cs="Calibri"/>
        </w:rPr>
        <w:tab/>
        <w:t>- Tensão aplicada à frequência industrial 1Min. = 4kV primário e 2,5kV secundário;</w:t>
      </w:r>
    </w:p>
    <w:p w14:paraId="78985BE7" w14:textId="77777777" w:rsidR="00564200" w:rsidRPr="00694BC4" w:rsidRDefault="00564200" w:rsidP="00564200">
      <w:pPr>
        <w:rPr>
          <w:rFonts w:asciiTheme="majorHAnsi" w:hAnsiTheme="majorHAnsi" w:cs="Calibri"/>
        </w:rPr>
      </w:pPr>
      <w:r w:rsidRPr="00694BC4">
        <w:rPr>
          <w:rFonts w:asciiTheme="majorHAnsi" w:hAnsiTheme="majorHAnsi" w:cs="Calibri"/>
        </w:rPr>
        <w:tab/>
        <w:t>- Marcas de polaridade = Primário H1 e H2 – Secundário X1 e X2.</w:t>
      </w:r>
    </w:p>
    <w:p w14:paraId="080A9299" w14:textId="77777777" w:rsidR="00564200" w:rsidRPr="00694BC4" w:rsidRDefault="00564200" w:rsidP="00564200">
      <w:pPr>
        <w:pStyle w:val="Ttulo2"/>
        <w:rPr>
          <w:rFonts w:asciiTheme="majorHAnsi" w:hAnsiTheme="majorHAnsi"/>
        </w:rPr>
      </w:pPr>
      <w:bookmarkStart w:id="324" w:name="_Toc446224773"/>
      <w:bookmarkStart w:id="325" w:name="_Toc451792999"/>
      <w:bookmarkStart w:id="326" w:name="_Toc492483466"/>
      <w:bookmarkStart w:id="327" w:name="_Toc214364828"/>
      <w:r w:rsidRPr="00694BC4">
        <w:rPr>
          <w:rFonts w:asciiTheme="majorHAnsi" w:hAnsiTheme="majorHAnsi"/>
        </w:rPr>
        <w:t>TRANSFORMADORES DE CORRENTE:</w:t>
      </w:r>
      <w:bookmarkEnd w:id="324"/>
      <w:bookmarkEnd w:id="325"/>
      <w:bookmarkEnd w:id="326"/>
      <w:bookmarkEnd w:id="327"/>
    </w:p>
    <w:p w14:paraId="18A6BDCB" w14:textId="77777777" w:rsidR="00564200" w:rsidRPr="00694BC4" w:rsidRDefault="00564200" w:rsidP="00564200">
      <w:pPr>
        <w:rPr>
          <w:rFonts w:asciiTheme="majorHAnsi" w:hAnsiTheme="majorHAnsi" w:cs="Calibri"/>
        </w:rPr>
      </w:pPr>
      <w:r w:rsidRPr="00694BC4">
        <w:rPr>
          <w:rFonts w:asciiTheme="majorHAnsi" w:hAnsiTheme="majorHAnsi" w:cs="Calibri"/>
        </w:rPr>
        <w:t>Os painéis deverão ter três transformadores de corrente (um por fase), que irão proporcionar uma redução da corrente de entrada no primário, para uma corrente de 5A no secundário, proporcionando assim condições de medição da corrente nominal do painel em questão. Estes transformadores deverão ter a possibilidade de fixação pela base através de pés de fixação destacáveis ou através de fixador para barramento, e ser construído em resina epóxi, além de ter classe de exatidão de 0,6%. Também deverá possuir as seguintes características:</w:t>
      </w:r>
    </w:p>
    <w:p w14:paraId="4FCBCFCA" w14:textId="77777777" w:rsidR="00564200" w:rsidRPr="00694BC4" w:rsidRDefault="00564200" w:rsidP="00564200">
      <w:pPr>
        <w:rPr>
          <w:rFonts w:asciiTheme="majorHAnsi" w:hAnsiTheme="majorHAnsi" w:cs="Calibri"/>
        </w:rPr>
      </w:pPr>
      <w:r w:rsidRPr="00694BC4">
        <w:rPr>
          <w:rFonts w:asciiTheme="majorHAnsi" w:hAnsiTheme="majorHAnsi" w:cs="Calibri"/>
        </w:rPr>
        <w:tab/>
        <w:t>- Tensão máxima de serviço = 600V;</w:t>
      </w:r>
    </w:p>
    <w:p w14:paraId="58EF5751" w14:textId="77777777" w:rsidR="00564200" w:rsidRPr="00694BC4" w:rsidRDefault="00564200" w:rsidP="00564200">
      <w:pPr>
        <w:rPr>
          <w:rFonts w:asciiTheme="majorHAnsi" w:hAnsiTheme="majorHAnsi" w:cs="Calibri"/>
        </w:rPr>
      </w:pPr>
      <w:r w:rsidRPr="00694BC4">
        <w:rPr>
          <w:rFonts w:asciiTheme="majorHAnsi" w:hAnsiTheme="majorHAnsi" w:cs="Calibri"/>
        </w:rPr>
        <w:tab/>
        <w:t>- Frequência = 60Hz;</w:t>
      </w:r>
    </w:p>
    <w:p w14:paraId="70F59D95" w14:textId="77777777" w:rsidR="00564200" w:rsidRPr="00694BC4" w:rsidRDefault="00564200" w:rsidP="00564200">
      <w:pPr>
        <w:rPr>
          <w:rFonts w:asciiTheme="majorHAnsi" w:hAnsiTheme="majorHAnsi" w:cs="Calibri"/>
        </w:rPr>
      </w:pPr>
      <w:r w:rsidRPr="00694BC4">
        <w:rPr>
          <w:rFonts w:asciiTheme="majorHAnsi" w:hAnsiTheme="majorHAnsi" w:cs="Calibri"/>
        </w:rPr>
        <w:tab/>
        <w:t>- Classe de temperatura = B;</w:t>
      </w:r>
    </w:p>
    <w:p w14:paraId="19AB5132" w14:textId="77777777" w:rsidR="00564200" w:rsidRPr="00694BC4" w:rsidRDefault="00564200" w:rsidP="00564200">
      <w:pPr>
        <w:rPr>
          <w:rFonts w:asciiTheme="majorHAnsi" w:hAnsiTheme="majorHAnsi" w:cs="Calibri"/>
        </w:rPr>
      </w:pPr>
      <w:r w:rsidRPr="00694BC4">
        <w:rPr>
          <w:rFonts w:asciiTheme="majorHAnsi" w:hAnsiTheme="majorHAnsi" w:cs="Calibri"/>
        </w:rPr>
        <w:tab/>
        <w:t>- Tensão aplicada à frequência industrial 1Min. = 4kV;</w:t>
      </w:r>
    </w:p>
    <w:p w14:paraId="5C56AC93" w14:textId="77777777" w:rsidR="00564200" w:rsidRPr="00694BC4" w:rsidRDefault="00564200" w:rsidP="00564200">
      <w:pPr>
        <w:rPr>
          <w:rFonts w:asciiTheme="majorHAnsi" w:hAnsiTheme="majorHAnsi" w:cs="Calibri"/>
        </w:rPr>
      </w:pPr>
      <w:r w:rsidRPr="00694BC4">
        <w:rPr>
          <w:rFonts w:asciiTheme="majorHAnsi" w:hAnsiTheme="majorHAnsi" w:cs="Calibri"/>
        </w:rPr>
        <w:tab/>
        <w:t>- Marcas de polaridade = Primário P – Secundário S;</w:t>
      </w:r>
    </w:p>
    <w:p w14:paraId="04277333" w14:textId="77777777" w:rsidR="00564200" w:rsidRPr="00694BC4" w:rsidRDefault="00564200" w:rsidP="00564200">
      <w:pPr>
        <w:rPr>
          <w:rFonts w:asciiTheme="majorHAnsi" w:hAnsiTheme="majorHAnsi" w:cs="Calibri"/>
        </w:rPr>
      </w:pPr>
      <w:r w:rsidRPr="00694BC4">
        <w:rPr>
          <w:rFonts w:asciiTheme="majorHAnsi" w:hAnsiTheme="majorHAnsi" w:cs="Calibri"/>
        </w:rPr>
        <w:tab/>
        <w:t>- Sobrecarga = 1,2xIpn;</w:t>
      </w:r>
    </w:p>
    <w:p w14:paraId="787B1F4D"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ab/>
        <w:t>- Corrente térmica = 60xIpn (1Seg.);</w:t>
      </w:r>
    </w:p>
    <w:p w14:paraId="266CBA85" w14:textId="77777777" w:rsidR="00564200" w:rsidRPr="00694BC4" w:rsidRDefault="00564200" w:rsidP="00564200">
      <w:pPr>
        <w:rPr>
          <w:rFonts w:asciiTheme="majorHAnsi" w:hAnsiTheme="majorHAnsi" w:cs="Calibri"/>
        </w:rPr>
      </w:pPr>
      <w:r w:rsidRPr="00694BC4">
        <w:rPr>
          <w:rFonts w:asciiTheme="majorHAnsi" w:hAnsiTheme="majorHAnsi" w:cs="Calibri"/>
        </w:rPr>
        <w:tab/>
        <w:t>- Corrente dinâmica = 150xIpn (0,5Seg.).</w:t>
      </w:r>
    </w:p>
    <w:p w14:paraId="343C495F" w14:textId="77777777" w:rsidR="00564200" w:rsidRPr="00694BC4" w:rsidRDefault="00564200" w:rsidP="00564200">
      <w:pPr>
        <w:pStyle w:val="Ttulo2"/>
        <w:rPr>
          <w:rFonts w:asciiTheme="majorHAnsi" w:hAnsiTheme="majorHAnsi"/>
        </w:rPr>
      </w:pPr>
      <w:bookmarkStart w:id="328" w:name="_Toc446224774"/>
      <w:bookmarkStart w:id="329" w:name="_Toc451793000"/>
      <w:bookmarkStart w:id="330" w:name="_Toc492483467"/>
      <w:bookmarkStart w:id="331" w:name="_Toc214364829"/>
      <w:r w:rsidRPr="00694BC4">
        <w:rPr>
          <w:rFonts w:asciiTheme="majorHAnsi" w:hAnsiTheme="majorHAnsi"/>
        </w:rPr>
        <w:t>MULTIMEDIDOR DE GRANDEZAS ELÉTRICAS:</w:t>
      </w:r>
      <w:bookmarkEnd w:id="328"/>
      <w:bookmarkEnd w:id="329"/>
      <w:bookmarkEnd w:id="330"/>
      <w:bookmarkEnd w:id="331"/>
    </w:p>
    <w:p w14:paraId="07D79F2D" w14:textId="77777777" w:rsidR="00564200" w:rsidRPr="00694BC4" w:rsidRDefault="00564200" w:rsidP="00564200">
      <w:pPr>
        <w:rPr>
          <w:rFonts w:asciiTheme="majorHAnsi" w:hAnsiTheme="majorHAnsi" w:cs="Calibri"/>
        </w:rPr>
      </w:pPr>
      <w:r w:rsidRPr="00694BC4">
        <w:rPr>
          <w:rFonts w:asciiTheme="majorHAnsi" w:hAnsiTheme="majorHAnsi" w:cs="Calibri"/>
        </w:rPr>
        <w:t>Os painéis deverão possuir um multimedidor de grandezas elétricas, para fixação em porta de painel, que indique as variáveis de tensão e corrente por fase, potência ativa, reativa e aparente, fator de potência, frequência, energia ativa consumida e fornecida. Este equipamento deverá ser microprocessado e ter display alfanumérico, além de ter a possibilidade de ligação em redes trifásicas equilibradas ou desequilibradas. Também deverá possuir as seguintes características:</w:t>
      </w:r>
    </w:p>
    <w:p w14:paraId="760236C5" w14:textId="77777777" w:rsidR="00564200" w:rsidRPr="00694BC4" w:rsidRDefault="00564200" w:rsidP="00564200">
      <w:pPr>
        <w:rPr>
          <w:rFonts w:asciiTheme="majorHAnsi" w:hAnsiTheme="majorHAnsi" w:cs="Calibri"/>
        </w:rPr>
      </w:pPr>
      <w:r w:rsidRPr="00694BC4">
        <w:rPr>
          <w:rFonts w:asciiTheme="majorHAnsi" w:hAnsiTheme="majorHAnsi" w:cs="Calibri"/>
        </w:rPr>
        <w:tab/>
        <w:t>- Tensão nominal = 60~570V;</w:t>
      </w:r>
    </w:p>
    <w:p w14:paraId="4DFC10F6" w14:textId="77777777" w:rsidR="00564200" w:rsidRPr="00694BC4" w:rsidRDefault="00564200" w:rsidP="00564200">
      <w:pPr>
        <w:rPr>
          <w:rFonts w:asciiTheme="majorHAnsi" w:hAnsiTheme="majorHAnsi" w:cs="Calibri"/>
        </w:rPr>
      </w:pPr>
      <w:r w:rsidRPr="00694BC4">
        <w:rPr>
          <w:rFonts w:asciiTheme="majorHAnsi" w:hAnsiTheme="majorHAnsi" w:cs="Calibri"/>
        </w:rPr>
        <w:tab/>
        <w:t>- Frequência = 60Hz;</w:t>
      </w:r>
    </w:p>
    <w:p w14:paraId="5A238EB3" w14:textId="77777777" w:rsidR="00564200" w:rsidRPr="00694BC4" w:rsidRDefault="00564200" w:rsidP="00564200">
      <w:pPr>
        <w:rPr>
          <w:rFonts w:asciiTheme="majorHAnsi" w:hAnsiTheme="majorHAnsi" w:cs="Calibri"/>
        </w:rPr>
      </w:pPr>
      <w:r w:rsidRPr="00694BC4">
        <w:rPr>
          <w:rFonts w:asciiTheme="majorHAnsi" w:hAnsiTheme="majorHAnsi" w:cs="Calibri"/>
        </w:rPr>
        <w:tab/>
        <w:t>- Corrente nominal = 0,5~5A;</w:t>
      </w:r>
    </w:p>
    <w:p w14:paraId="212640FF" w14:textId="77777777" w:rsidR="00564200" w:rsidRPr="00694BC4" w:rsidRDefault="00564200" w:rsidP="00564200">
      <w:pPr>
        <w:rPr>
          <w:rFonts w:asciiTheme="majorHAnsi" w:hAnsiTheme="majorHAnsi" w:cs="Calibri"/>
        </w:rPr>
      </w:pPr>
      <w:r w:rsidRPr="00694BC4">
        <w:rPr>
          <w:rFonts w:asciiTheme="majorHAnsi" w:hAnsiTheme="majorHAnsi" w:cs="Calibri"/>
        </w:rPr>
        <w:tab/>
        <w:t>- Limite de erro = 0,5%;</w:t>
      </w:r>
    </w:p>
    <w:p w14:paraId="5398338D" w14:textId="77777777" w:rsidR="00564200" w:rsidRPr="00694BC4" w:rsidRDefault="00564200" w:rsidP="00564200">
      <w:pPr>
        <w:rPr>
          <w:rFonts w:asciiTheme="majorHAnsi" w:hAnsiTheme="majorHAnsi" w:cs="Calibri"/>
        </w:rPr>
      </w:pPr>
      <w:r w:rsidRPr="00694BC4">
        <w:rPr>
          <w:rFonts w:asciiTheme="majorHAnsi" w:hAnsiTheme="majorHAnsi" w:cs="Calibri"/>
        </w:rPr>
        <w:tab/>
        <w:t>- Tensão auxiliar = 85~265Vac;</w:t>
      </w:r>
    </w:p>
    <w:p w14:paraId="10FE9BEA" w14:textId="77777777" w:rsidR="00564200" w:rsidRPr="00694BC4" w:rsidRDefault="00564200" w:rsidP="00564200">
      <w:pPr>
        <w:rPr>
          <w:rFonts w:asciiTheme="majorHAnsi" w:hAnsiTheme="majorHAnsi" w:cs="Calibri"/>
        </w:rPr>
      </w:pPr>
      <w:r w:rsidRPr="00694BC4">
        <w:rPr>
          <w:rFonts w:asciiTheme="majorHAnsi" w:hAnsiTheme="majorHAnsi" w:cs="Calibri"/>
        </w:rPr>
        <w:tab/>
        <w:t>- Sobrecarga = 1,5xUn – 2xIn;</w:t>
      </w:r>
    </w:p>
    <w:p w14:paraId="12B024DF" w14:textId="77777777" w:rsidR="00564200" w:rsidRPr="00694BC4" w:rsidRDefault="00564200" w:rsidP="00564200">
      <w:pPr>
        <w:rPr>
          <w:rFonts w:asciiTheme="majorHAnsi" w:hAnsiTheme="majorHAnsi" w:cs="Calibri"/>
        </w:rPr>
      </w:pPr>
      <w:r w:rsidRPr="00694BC4">
        <w:rPr>
          <w:rFonts w:asciiTheme="majorHAnsi" w:hAnsiTheme="majorHAnsi" w:cs="Calibri"/>
        </w:rPr>
        <w:tab/>
        <w:t>- Saídas = 2 ou mais, digitais configuráveis para alarme;</w:t>
      </w:r>
    </w:p>
    <w:p w14:paraId="0A832FB8" w14:textId="0607DC9C" w:rsidR="00564200" w:rsidRPr="00694BC4" w:rsidRDefault="00564200" w:rsidP="00564200">
      <w:pPr>
        <w:rPr>
          <w:rFonts w:asciiTheme="majorHAnsi" w:hAnsiTheme="majorHAnsi" w:cs="Calibri"/>
        </w:rPr>
      </w:pPr>
      <w:r w:rsidRPr="00694BC4">
        <w:rPr>
          <w:rFonts w:asciiTheme="majorHAnsi" w:hAnsiTheme="majorHAnsi" w:cs="Calibri"/>
        </w:rPr>
        <w:tab/>
        <w:t>- Comunicação = Modbus</w:t>
      </w:r>
      <w:r w:rsidR="0074717D">
        <w:rPr>
          <w:rFonts w:asciiTheme="majorHAnsi" w:hAnsiTheme="majorHAnsi" w:cs="Calibri"/>
        </w:rPr>
        <w:t xml:space="preserve"> TCP/IP</w:t>
      </w:r>
      <w:r w:rsidRPr="00694BC4">
        <w:rPr>
          <w:rFonts w:asciiTheme="majorHAnsi" w:hAnsiTheme="majorHAnsi" w:cs="Calibri"/>
        </w:rPr>
        <w:t>;</w:t>
      </w:r>
    </w:p>
    <w:p w14:paraId="65CA5BDD" w14:textId="77777777" w:rsidR="00564200" w:rsidRPr="00694BC4" w:rsidRDefault="00564200" w:rsidP="00564200">
      <w:pPr>
        <w:pStyle w:val="Ttulo2"/>
        <w:rPr>
          <w:rFonts w:asciiTheme="majorHAnsi" w:hAnsiTheme="majorHAnsi"/>
        </w:rPr>
      </w:pPr>
      <w:bookmarkStart w:id="332" w:name="_Toc446224775"/>
      <w:bookmarkStart w:id="333" w:name="_Toc451793001"/>
      <w:bookmarkStart w:id="334" w:name="_Toc492483468"/>
      <w:bookmarkStart w:id="335" w:name="_Toc214364830"/>
      <w:r w:rsidRPr="00694BC4">
        <w:rPr>
          <w:rFonts w:asciiTheme="majorHAnsi" w:hAnsiTheme="majorHAnsi"/>
        </w:rPr>
        <w:lastRenderedPageBreak/>
        <w:t>MINIDISJUNTOR:</w:t>
      </w:r>
      <w:bookmarkEnd w:id="332"/>
      <w:bookmarkEnd w:id="333"/>
      <w:bookmarkEnd w:id="334"/>
      <w:bookmarkEnd w:id="335"/>
    </w:p>
    <w:p w14:paraId="1F332C11" w14:textId="77777777" w:rsidR="00564200" w:rsidRPr="00694BC4" w:rsidRDefault="00564200" w:rsidP="00564200">
      <w:pPr>
        <w:rPr>
          <w:rFonts w:asciiTheme="majorHAnsi" w:hAnsiTheme="majorHAnsi" w:cs="Calibri"/>
        </w:rPr>
      </w:pPr>
      <w:r w:rsidRPr="00694BC4">
        <w:rPr>
          <w:rFonts w:asciiTheme="majorHAnsi" w:hAnsiTheme="majorHAnsi" w:cs="Calibri"/>
        </w:rPr>
        <w:t>Cada comando deverá possuir um minidisjuntor de proteção, que possibilite a desenergização individual das partidas, possibilitando acesso fácil à manutenção. Este equipamento deverá atender as seguintes condições:</w:t>
      </w:r>
    </w:p>
    <w:p w14:paraId="092E488B" w14:textId="7ABC1D7A" w:rsidR="00564200" w:rsidRPr="00694BC4" w:rsidRDefault="00564200" w:rsidP="00564200">
      <w:pPr>
        <w:rPr>
          <w:rFonts w:asciiTheme="majorHAnsi" w:hAnsiTheme="majorHAnsi" w:cs="Calibri"/>
        </w:rPr>
      </w:pPr>
      <w:r w:rsidRPr="00694BC4">
        <w:rPr>
          <w:rFonts w:asciiTheme="majorHAnsi" w:hAnsiTheme="majorHAnsi" w:cs="Calibri"/>
        </w:rPr>
        <w:tab/>
        <w:t>- Corrente máxima de interrupção em 110/220Vac = 6</w:t>
      </w:r>
      <w:r w:rsidR="0074717D" w:rsidRPr="00694BC4">
        <w:rPr>
          <w:rFonts w:asciiTheme="majorHAnsi" w:hAnsiTheme="majorHAnsi" w:cs="Calibri"/>
        </w:rPr>
        <w:t>K</w:t>
      </w:r>
      <w:r w:rsidR="0074717D">
        <w:rPr>
          <w:rFonts w:asciiTheme="majorHAnsi" w:hAnsiTheme="majorHAnsi" w:cs="Calibri"/>
        </w:rPr>
        <w:t>A ou 10KA</w:t>
      </w:r>
      <w:r w:rsidRPr="00694BC4">
        <w:rPr>
          <w:rFonts w:asciiTheme="majorHAnsi" w:hAnsiTheme="majorHAnsi" w:cs="Calibri"/>
        </w:rPr>
        <w:t>;</w:t>
      </w:r>
    </w:p>
    <w:p w14:paraId="4FA1B118" w14:textId="77777777" w:rsidR="00564200" w:rsidRPr="00694BC4" w:rsidRDefault="00564200" w:rsidP="00564200">
      <w:pPr>
        <w:rPr>
          <w:rFonts w:asciiTheme="majorHAnsi" w:hAnsiTheme="majorHAnsi" w:cs="Calibri"/>
        </w:rPr>
      </w:pPr>
      <w:r w:rsidRPr="00694BC4">
        <w:rPr>
          <w:rFonts w:asciiTheme="majorHAnsi" w:hAnsiTheme="majorHAnsi" w:cs="Calibri"/>
        </w:rPr>
        <w:tab/>
        <w:t xml:space="preserve">- Corrente de disparo de curto-circuito = </w:t>
      </w:r>
      <w:smartTag w:uri="urn:schemas-microsoft-com:office:smarttags" w:element="metricconverter">
        <w:smartTagPr>
          <w:attr w:name="ProductID" w:val="5 a"/>
        </w:smartTagPr>
        <w:r w:rsidRPr="00694BC4">
          <w:rPr>
            <w:rFonts w:asciiTheme="majorHAnsi" w:hAnsiTheme="majorHAnsi" w:cs="Calibri"/>
          </w:rPr>
          <w:t>5 a</w:t>
        </w:r>
      </w:smartTag>
      <w:r w:rsidRPr="00694BC4">
        <w:rPr>
          <w:rFonts w:asciiTheme="majorHAnsi" w:hAnsiTheme="majorHAnsi" w:cs="Calibri"/>
        </w:rPr>
        <w:t xml:space="preserve"> 10xIn (Curva “C”);</w:t>
      </w:r>
    </w:p>
    <w:p w14:paraId="0913D331" w14:textId="77777777" w:rsidR="00564200" w:rsidRPr="00694BC4" w:rsidRDefault="00564200" w:rsidP="00564200">
      <w:pPr>
        <w:rPr>
          <w:rFonts w:asciiTheme="majorHAnsi" w:hAnsiTheme="majorHAnsi" w:cs="Calibri"/>
        </w:rPr>
      </w:pPr>
      <w:r w:rsidRPr="00694BC4">
        <w:rPr>
          <w:rFonts w:asciiTheme="majorHAnsi" w:hAnsiTheme="majorHAnsi" w:cs="Calibri"/>
        </w:rPr>
        <w:tab/>
        <w:t>- Número de polos = 1 Polo (monopolar) ou 2 Polos (bipolar) ou 3 Polos (tripolar).</w:t>
      </w:r>
    </w:p>
    <w:p w14:paraId="5899C0BD" w14:textId="40533406" w:rsidR="00564200" w:rsidRPr="00694BC4" w:rsidRDefault="00564200" w:rsidP="00564200">
      <w:pPr>
        <w:rPr>
          <w:rFonts w:asciiTheme="majorHAnsi" w:hAnsiTheme="majorHAnsi" w:cs="Calibri"/>
          <w:b/>
          <w:i/>
        </w:rPr>
      </w:pPr>
      <w:r w:rsidRPr="00694BC4">
        <w:rPr>
          <w:rFonts w:asciiTheme="majorHAnsi" w:hAnsiTheme="majorHAnsi" w:cs="Calibri"/>
          <w:b/>
          <w:i/>
        </w:rPr>
        <w:t>OBS_</w:t>
      </w:r>
      <w:r w:rsidR="0074717D">
        <w:rPr>
          <w:rFonts w:asciiTheme="majorHAnsi" w:hAnsiTheme="majorHAnsi" w:cs="Calibri"/>
          <w:b/>
          <w:i/>
        </w:rPr>
        <w:t>5</w:t>
      </w:r>
      <w:r w:rsidRPr="00694BC4">
        <w:rPr>
          <w:rFonts w:asciiTheme="majorHAnsi" w:hAnsiTheme="majorHAnsi" w:cs="Calibri"/>
          <w:b/>
          <w:i/>
        </w:rPr>
        <w:t xml:space="preserve">.8.1: Deverão ter a possibilidade de adaptar módulos de DR lateralmente ou ser do tipo minidisjuntor com DR acoplado, nos casos </w:t>
      </w:r>
      <w:r w:rsidR="009C581D" w:rsidRPr="00694BC4">
        <w:rPr>
          <w:rFonts w:asciiTheme="majorHAnsi" w:hAnsiTheme="majorHAnsi" w:cs="Calibri"/>
          <w:b/>
          <w:i/>
        </w:rPr>
        <w:t>em que</w:t>
      </w:r>
      <w:r w:rsidRPr="00694BC4">
        <w:rPr>
          <w:rFonts w:asciiTheme="majorHAnsi" w:hAnsiTheme="majorHAnsi" w:cs="Calibri"/>
          <w:b/>
          <w:i/>
        </w:rPr>
        <w:t xml:space="preserve"> for necessário;</w:t>
      </w:r>
    </w:p>
    <w:p w14:paraId="1D83E682" w14:textId="77777777" w:rsidR="00564200" w:rsidRPr="00694BC4" w:rsidRDefault="00564200" w:rsidP="00564200">
      <w:pPr>
        <w:pStyle w:val="Ttulo2"/>
        <w:rPr>
          <w:rFonts w:asciiTheme="majorHAnsi" w:hAnsiTheme="majorHAnsi"/>
        </w:rPr>
      </w:pPr>
      <w:bookmarkStart w:id="336" w:name="_Toc446224776"/>
      <w:bookmarkStart w:id="337" w:name="_Toc451793002"/>
      <w:bookmarkStart w:id="338" w:name="_Toc492483469"/>
      <w:bookmarkStart w:id="339" w:name="_Toc214364831"/>
      <w:r w:rsidRPr="00694BC4">
        <w:rPr>
          <w:rFonts w:asciiTheme="majorHAnsi" w:hAnsiTheme="majorHAnsi"/>
        </w:rPr>
        <w:t>CHAVE SELETORA:</w:t>
      </w:r>
      <w:bookmarkEnd w:id="336"/>
      <w:bookmarkEnd w:id="337"/>
      <w:bookmarkEnd w:id="338"/>
      <w:bookmarkEnd w:id="339"/>
    </w:p>
    <w:p w14:paraId="39C120CF" w14:textId="77777777" w:rsidR="00B320A4" w:rsidRPr="00694BC4" w:rsidRDefault="00564200" w:rsidP="00B320A4">
      <w:pPr>
        <w:rPr>
          <w:rFonts w:asciiTheme="majorHAnsi" w:hAnsiTheme="majorHAnsi" w:cs="Calibri"/>
        </w:rPr>
      </w:pPr>
      <w:r w:rsidRPr="00694BC4">
        <w:rPr>
          <w:rFonts w:asciiTheme="majorHAnsi" w:hAnsiTheme="majorHAnsi" w:cs="Calibri"/>
        </w:rPr>
        <w:t xml:space="preserve">O painel deverá possuir uma chave seletora </w:t>
      </w:r>
      <w:r w:rsidR="00B320A4">
        <w:rPr>
          <w:rFonts w:asciiTheme="majorHAnsi" w:hAnsiTheme="majorHAnsi" w:cs="Calibri"/>
        </w:rPr>
        <w:t>em cada comando</w:t>
      </w:r>
      <w:r w:rsidRPr="00694BC4">
        <w:rPr>
          <w:rFonts w:asciiTheme="majorHAnsi" w:hAnsiTheme="majorHAnsi" w:cs="Calibri"/>
        </w:rPr>
        <w:t xml:space="preserve">, </w:t>
      </w:r>
      <w:r w:rsidR="00B320A4" w:rsidRPr="00694BC4">
        <w:rPr>
          <w:rFonts w:asciiTheme="majorHAnsi" w:hAnsiTheme="majorHAnsi" w:cs="Calibri"/>
        </w:rPr>
        <w:t>que possibilite as seguintes comutações:</w:t>
      </w:r>
    </w:p>
    <w:p w14:paraId="4114675C" w14:textId="77777777" w:rsidR="00B320A4" w:rsidRPr="00694BC4" w:rsidRDefault="00B320A4" w:rsidP="00B320A4">
      <w:pPr>
        <w:rPr>
          <w:rFonts w:asciiTheme="majorHAnsi" w:hAnsiTheme="majorHAnsi" w:cs="Calibri"/>
        </w:rPr>
      </w:pPr>
      <w:r w:rsidRPr="00694BC4">
        <w:rPr>
          <w:rFonts w:asciiTheme="majorHAnsi" w:hAnsiTheme="majorHAnsi" w:cs="Calibri"/>
        </w:rPr>
        <w:t>“Manual” / “Desligado” / “Automático”.</w:t>
      </w:r>
    </w:p>
    <w:p w14:paraId="3136FEFE" w14:textId="0CFEFE90" w:rsidR="00564200" w:rsidRPr="00694BC4" w:rsidRDefault="00564200" w:rsidP="00564200">
      <w:pPr>
        <w:rPr>
          <w:rFonts w:asciiTheme="majorHAnsi" w:hAnsiTheme="majorHAnsi" w:cs="Calibri"/>
        </w:rPr>
      </w:pPr>
      <w:r w:rsidRPr="00694BC4">
        <w:rPr>
          <w:rFonts w:asciiTheme="majorHAnsi" w:hAnsiTheme="majorHAnsi" w:cs="Calibri"/>
        </w:rPr>
        <w:t>Estas chaves deverão possuir 3 posições fixas e atender as seguintes condições:</w:t>
      </w:r>
    </w:p>
    <w:p w14:paraId="25E11464" w14:textId="7A911AED" w:rsidR="00564200" w:rsidRPr="00694BC4" w:rsidRDefault="00564200" w:rsidP="00564200">
      <w:pPr>
        <w:rPr>
          <w:rFonts w:asciiTheme="majorHAnsi" w:hAnsiTheme="majorHAnsi" w:cs="Calibri"/>
        </w:rPr>
      </w:pPr>
      <w:r w:rsidRPr="00694BC4">
        <w:rPr>
          <w:rFonts w:asciiTheme="majorHAnsi" w:hAnsiTheme="majorHAnsi" w:cs="Calibri"/>
        </w:rPr>
        <w:tab/>
        <w:t xml:space="preserve">- Execução = 3 posições com retenção, para fixação em porta de painel </w:t>
      </w:r>
      <w:r w:rsidRPr="00694BC4">
        <w:rPr>
          <w:rFonts w:asciiTheme="majorHAnsi" w:hAnsiTheme="majorHAnsi" w:cs="Calibri"/>
        </w:rPr>
        <w:sym w:font="Symbol" w:char="F0C6"/>
      </w:r>
      <w:r w:rsidRPr="00694BC4">
        <w:rPr>
          <w:rFonts w:asciiTheme="majorHAnsi" w:hAnsiTheme="majorHAnsi" w:cs="Calibri"/>
        </w:rPr>
        <w:t>22mm;</w:t>
      </w:r>
    </w:p>
    <w:p w14:paraId="46D80A0F"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ab/>
        <w:t>- Elemento de contato = Para encaixar com conexão a parafuso e possibilidade de expansão;</w:t>
      </w:r>
    </w:p>
    <w:p w14:paraId="6906B119" w14:textId="77777777" w:rsidR="00564200" w:rsidRPr="00694BC4" w:rsidRDefault="00564200" w:rsidP="00564200">
      <w:pPr>
        <w:rPr>
          <w:rFonts w:asciiTheme="majorHAnsi" w:hAnsiTheme="majorHAnsi" w:cs="Calibri"/>
        </w:rPr>
      </w:pPr>
      <w:r w:rsidRPr="00694BC4">
        <w:rPr>
          <w:rFonts w:asciiTheme="majorHAnsi" w:hAnsiTheme="majorHAnsi" w:cs="Calibri"/>
        </w:rPr>
        <w:tab/>
        <w:t>- Capacidade de corrente por contato = 3A;</w:t>
      </w:r>
    </w:p>
    <w:p w14:paraId="40C4E925" w14:textId="77777777" w:rsidR="00564200" w:rsidRPr="00694BC4" w:rsidRDefault="00564200" w:rsidP="00564200">
      <w:pPr>
        <w:rPr>
          <w:rFonts w:asciiTheme="majorHAnsi" w:hAnsiTheme="majorHAnsi" w:cs="Calibri"/>
        </w:rPr>
      </w:pPr>
      <w:r w:rsidRPr="00694BC4">
        <w:rPr>
          <w:rFonts w:asciiTheme="majorHAnsi" w:hAnsiTheme="majorHAnsi" w:cs="Calibri"/>
        </w:rPr>
        <w:tab/>
        <w:t>- Grau de proteção = IP66;</w:t>
      </w:r>
    </w:p>
    <w:p w14:paraId="5D30FAD8" w14:textId="77777777" w:rsidR="00564200" w:rsidRPr="00694BC4" w:rsidRDefault="00564200" w:rsidP="00564200">
      <w:pPr>
        <w:rPr>
          <w:rFonts w:asciiTheme="majorHAnsi" w:hAnsiTheme="majorHAnsi" w:cs="Calibri"/>
        </w:rPr>
      </w:pPr>
      <w:r w:rsidRPr="00694BC4">
        <w:rPr>
          <w:rFonts w:asciiTheme="majorHAnsi" w:hAnsiTheme="majorHAnsi" w:cs="Calibri"/>
        </w:rPr>
        <w:tab/>
        <w:t>- Tensão nominal = 24/110/220Vac;</w:t>
      </w:r>
    </w:p>
    <w:p w14:paraId="3B141878" w14:textId="77777777" w:rsidR="00564200" w:rsidRPr="00694BC4" w:rsidRDefault="00564200" w:rsidP="00564200">
      <w:pPr>
        <w:rPr>
          <w:rFonts w:asciiTheme="majorHAnsi" w:hAnsiTheme="majorHAnsi" w:cs="Calibri"/>
        </w:rPr>
      </w:pPr>
      <w:r w:rsidRPr="00694BC4">
        <w:rPr>
          <w:rFonts w:asciiTheme="majorHAnsi" w:hAnsiTheme="majorHAnsi" w:cs="Calibri"/>
        </w:rPr>
        <w:tab/>
        <w:t>- Vida útil = 10 x 106.</w:t>
      </w:r>
    </w:p>
    <w:p w14:paraId="0CFB91EF" w14:textId="77777777" w:rsidR="00564200" w:rsidRPr="00694BC4" w:rsidRDefault="00564200" w:rsidP="00564200">
      <w:pPr>
        <w:pStyle w:val="Ttulo2"/>
        <w:rPr>
          <w:rFonts w:asciiTheme="majorHAnsi" w:hAnsiTheme="majorHAnsi"/>
        </w:rPr>
      </w:pPr>
      <w:bookmarkStart w:id="340" w:name="_Toc446224777"/>
      <w:bookmarkStart w:id="341" w:name="_Toc451793003"/>
      <w:bookmarkStart w:id="342" w:name="_Toc492483470"/>
      <w:bookmarkStart w:id="343" w:name="_Toc214364832"/>
      <w:r w:rsidRPr="00694BC4">
        <w:rPr>
          <w:rFonts w:asciiTheme="majorHAnsi" w:hAnsiTheme="majorHAnsi"/>
        </w:rPr>
        <w:t>BOTÕES E SINALEIROS:</w:t>
      </w:r>
      <w:bookmarkEnd w:id="340"/>
      <w:bookmarkEnd w:id="341"/>
      <w:bookmarkEnd w:id="342"/>
      <w:bookmarkEnd w:id="343"/>
    </w:p>
    <w:p w14:paraId="2A1A253D" w14:textId="77777777" w:rsidR="00564200" w:rsidRPr="00694BC4" w:rsidRDefault="00564200" w:rsidP="00564200">
      <w:pPr>
        <w:rPr>
          <w:rFonts w:asciiTheme="majorHAnsi" w:hAnsiTheme="majorHAnsi" w:cs="Calibri"/>
        </w:rPr>
      </w:pPr>
      <w:r w:rsidRPr="00694BC4">
        <w:rPr>
          <w:rFonts w:asciiTheme="majorHAnsi" w:hAnsiTheme="majorHAnsi" w:cs="Calibri"/>
        </w:rPr>
        <w:t>Cada comando deverá possuir um botão de impulso para “ligar” (VM - 1NA), um botão de impulso para “desligar” (VD – 1NF), além disso, deverá possuir um sinaleiro para indicação de “ligado” (VM), um para indicação de “desligado” (VD) e um para indicação de “defeito” (AM). Além destas características, o equipamento deverá atender as seguintes condições:</w:t>
      </w:r>
    </w:p>
    <w:p w14:paraId="48135D77" w14:textId="77777777" w:rsidR="00564200" w:rsidRPr="00694BC4" w:rsidRDefault="00564200" w:rsidP="00564200">
      <w:pPr>
        <w:rPr>
          <w:rFonts w:asciiTheme="majorHAnsi" w:hAnsiTheme="majorHAnsi" w:cs="Calibri"/>
        </w:rPr>
      </w:pPr>
      <w:r w:rsidRPr="00694BC4">
        <w:rPr>
          <w:rFonts w:asciiTheme="majorHAnsi" w:hAnsiTheme="majorHAnsi" w:cs="Calibri"/>
        </w:rPr>
        <w:tab/>
        <w:t xml:space="preserve">- Execução = Contatos NA, NF e sinalização de led para fixação em porta de painel </w:t>
      </w:r>
      <w:r w:rsidRPr="00694BC4">
        <w:rPr>
          <w:rFonts w:asciiTheme="majorHAnsi" w:hAnsiTheme="majorHAnsi" w:cs="Calibri"/>
        </w:rPr>
        <w:sym w:font="Symbol" w:char="F0C6"/>
      </w:r>
      <w:r w:rsidRPr="00694BC4">
        <w:rPr>
          <w:rFonts w:asciiTheme="majorHAnsi" w:hAnsiTheme="majorHAnsi" w:cs="Calibri"/>
        </w:rPr>
        <w:t>22mm;</w:t>
      </w:r>
    </w:p>
    <w:p w14:paraId="29F582F0" w14:textId="77777777" w:rsidR="00564200" w:rsidRPr="00694BC4" w:rsidRDefault="00564200" w:rsidP="00564200">
      <w:pPr>
        <w:rPr>
          <w:rFonts w:asciiTheme="majorHAnsi" w:hAnsiTheme="majorHAnsi" w:cs="Calibri"/>
        </w:rPr>
      </w:pPr>
      <w:r w:rsidRPr="00694BC4">
        <w:rPr>
          <w:rFonts w:asciiTheme="majorHAnsi" w:hAnsiTheme="majorHAnsi" w:cs="Calibri"/>
        </w:rPr>
        <w:tab/>
        <w:t>- Elemento de contato = Para encaixar com conexão a parafuso;</w:t>
      </w:r>
    </w:p>
    <w:p w14:paraId="4AACE975" w14:textId="77777777" w:rsidR="00564200" w:rsidRPr="00694BC4" w:rsidRDefault="00564200" w:rsidP="00564200">
      <w:pPr>
        <w:rPr>
          <w:rFonts w:asciiTheme="majorHAnsi" w:hAnsiTheme="majorHAnsi" w:cs="Calibri"/>
        </w:rPr>
      </w:pPr>
      <w:r w:rsidRPr="00694BC4">
        <w:rPr>
          <w:rFonts w:asciiTheme="majorHAnsi" w:hAnsiTheme="majorHAnsi" w:cs="Calibri"/>
        </w:rPr>
        <w:tab/>
        <w:t>- Capacidade de corrente por contato = 3A;</w:t>
      </w:r>
    </w:p>
    <w:p w14:paraId="66851727" w14:textId="77777777" w:rsidR="00564200" w:rsidRPr="00694BC4" w:rsidRDefault="00564200" w:rsidP="00564200">
      <w:pPr>
        <w:rPr>
          <w:rFonts w:asciiTheme="majorHAnsi" w:hAnsiTheme="majorHAnsi" w:cs="Calibri"/>
        </w:rPr>
      </w:pPr>
      <w:r w:rsidRPr="00694BC4">
        <w:rPr>
          <w:rFonts w:asciiTheme="majorHAnsi" w:hAnsiTheme="majorHAnsi" w:cs="Calibri"/>
        </w:rPr>
        <w:tab/>
        <w:t>- Grau de proteção = IP66;</w:t>
      </w:r>
    </w:p>
    <w:p w14:paraId="1AD6115B" w14:textId="77777777" w:rsidR="00564200" w:rsidRPr="00694BC4" w:rsidRDefault="00564200" w:rsidP="00564200">
      <w:pPr>
        <w:rPr>
          <w:rFonts w:asciiTheme="majorHAnsi" w:hAnsiTheme="majorHAnsi" w:cs="Calibri"/>
        </w:rPr>
      </w:pPr>
      <w:r w:rsidRPr="00694BC4">
        <w:rPr>
          <w:rFonts w:asciiTheme="majorHAnsi" w:hAnsiTheme="majorHAnsi" w:cs="Calibri"/>
        </w:rPr>
        <w:tab/>
        <w:t>- Tensão nominal = 24/110/220Vac;</w:t>
      </w:r>
    </w:p>
    <w:p w14:paraId="21648FE6" w14:textId="77777777" w:rsidR="00564200" w:rsidRPr="00694BC4" w:rsidRDefault="00564200" w:rsidP="00564200">
      <w:pPr>
        <w:rPr>
          <w:rFonts w:asciiTheme="majorHAnsi" w:hAnsiTheme="majorHAnsi" w:cs="Calibri"/>
        </w:rPr>
      </w:pPr>
      <w:r w:rsidRPr="00694BC4">
        <w:rPr>
          <w:rFonts w:asciiTheme="majorHAnsi" w:hAnsiTheme="majorHAnsi" w:cs="Calibri"/>
        </w:rPr>
        <w:tab/>
        <w:t>- Vida útil = 10 x 106.</w:t>
      </w:r>
    </w:p>
    <w:p w14:paraId="29F13B1B" w14:textId="77777777" w:rsidR="00564200" w:rsidRPr="00694BC4" w:rsidRDefault="00564200" w:rsidP="00564200">
      <w:pPr>
        <w:pStyle w:val="Ttulo2"/>
        <w:rPr>
          <w:rFonts w:asciiTheme="majorHAnsi" w:hAnsiTheme="majorHAnsi"/>
        </w:rPr>
      </w:pPr>
      <w:bookmarkStart w:id="344" w:name="_Toc446224778"/>
      <w:bookmarkStart w:id="345" w:name="_Toc451793004"/>
      <w:bookmarkStart w:id="346" w:name="_Toc492483471"/>
      <w:bookmarkStart w:id="347" w:name="_Toc214364833"/>
      <w:r w:rsidRPr="00694BC4">
        <w:rPr>
          <w:rFonts w:asciiTheme="majorHAnsi" w:hAnsiTheme="majorHAnsi"/>
        </w:rPr>
        <w:lastRenderedPageBreak/>
        <w:t>CONTATORES AUXILIARES</w:t>
      </w:r>
      <w:bookmarkEnd w:id="344"/>
      <w:bookmarkEnd w:id="345"/>
      <w:r w:rsidRPr="00694BC4">
        <w:rPr>
          <w:rFonts w:asciiTheme="majorHAnsi" w:hAnsiTheme="majorHAnsi"/>
        </w:rPr>
        <w:t>:</w:t>
      </w:r>
      <w:bookmarkEnd w:id="346"/>
      <w:bookmarkEnd w:id="347"/>
    </w:p>
    <w:p w14:paraId="26753867" w14:textId="77777777" w:rsidR="00564200" w:rsidRPr="00694BC4" w:rsidRDefault="00564200" w:rsidP="00564200">
      <w:pPr>
        <w:rPr>
          <w:rFonts w:asciiTheme="majorHAnsi" w:hAnsiTheme="majorHAnsi" w:cs="Calibri"/>
        </w:rPr>
      </w:pPr>
      <w:r w:rsidRPr="00694BC4">
        <w:rPr>
          <w:rFonts w:asciiTheme="majorHAnsi" w:hAnsiTheme="majorHAnsi" w:cs="Calibri"/>
        </w:rPr>
        <w:t>Dependendo do comando deverá ser utilizado contatores auxiliares, para duplicação de sinais e estes equipamentos deverão atender as seguintes condições:</w:t>
      </w:r>
    </w:p>
    <w:p w14:paraId="7A0186BB" w14:textId="77777777" w:rsidR="00564200" w:rsidRPr="00694BC4" w:rsidRDefault="00564200" w:rsidP="00564200">
      <w:pPr>
        <w:rPr>
          <w:rFonts w:asciiTheme="majorHAnsi" w:hAnsiTheme="majorHAnsi" w:cs="Calibri"/>
        </w:rPr>
      </w:pPr>
      <w:r w:rsidRPr="00694BC4">
        <w:rPr>
          <w:rFonts w:asciiTheme="majorHAnsi" w:hAnsiTheme="majorHAnsi" w:cs="Calibri"/>
        </w:rPr>
        <w:tab/>
        <w:t>- Execução = Contatos topicalizados e protegidos contra toques acidentais;</w:t>
      </w:r>
    </w:p>
    <w:p w14:paraId="279AA06E" w14:textId="77777777" w:rsidR="00564200" w:rsidRPr="00694BC4" w:rsidRDefault="00564200" w:rsidP="00564200">
      <w:pPr>
        <w:rPr>
          <w:rFonts w:asciiTheme="majorHAnsi" w:hAnsiTheme="majorHAnsi" w:cs="Calibri"/>
        </w:rPr>
      </w:pPr>
      <w:r w:rsidRPr="00694BC4">
        <w:rPr>
          <w:rFonts w:asciiTheme="majorHAnsi" w:hAnsiTheme="majorHAnsi" w:cs="Calibri"/>
        </w:rPr>
        <w:tab/>
        <w:t>- Blocos de contato = Para encaixar com conexão a parafuso e possibilidade de expansão;</w:t>
      </w:r>
    </w:p>
    <w:p w14:paraId="72097666" w14:textId="77777777" w:rsidR="00564200" w:rsidRPr="00694BC4" w:rsidRDefault="00564200" w:rsidP="00564200">
      <w:pPr>
        <w:rPr>
          <w:rFonts w:asciiTheme="majorHAnsi" w:hAnsiTheme="majorHAnsi" w:cs="Calibri"/>
        </w:rPr>
      </w:pPr>
      <w:r w:rsidRPr="00694BC4">
        <w:rPr>
          <w:rFonts w:asciiTheme="majorHAnsi" w:hAnsiTheme="majorHAnsi" w:cs="Calibri"/>
        </w:rPr>
        <w:tab/>
        <w:t>- Capacidade de corrente por contato = 6A;</w:t>
      </w:r>
    </w:p>
    <w:p w14:paraId="70100A1B" w14:textId="77777777" w:rsidR="00564200" w:rsidRPr="00694BC4" w:rsidRDefault="00564200" w:rsidP="00564200">
      <w:pPr>
        <w:rPr>
          <w:rFonts w:asciiTheme="majorHAnsi" w:hAnsiTheme="majorHAnsi" w:cs="Calibri"/>
        </w:rPr>
      </w:pPr>
      <w:r w:rsidRPr="00694BC4">
        <w:rPr>
          <w:rFonts w:asciiTheme="majorHAnsi" w:hAnsiTheme="majorHAnsi" w:cs="Calibri"/>
        </w:rPr>
        <w:tab/>
        <w:t>- Grau de proteção = IP20;</w:t>
      </w:r>
    </w:p>
    <w:p w14:paraId="3260B31B" w14:textId="77777777" w:rsidR="00564200" w:rsidRPr="00694BC4" w:rsidRDefault="00564200" w:rsidP="00564200">
      <w:pPr>
        <w:rPr>
          <w:rFonts w:asciiTheme="majorHAnsi" w:hAnsiTheme="majorHAnsi" w:cs="Calibri"/>
        </w:rPr>
      </w:pPr>
      <w:r w:rsidRPr="00694BC4">
        <w:rPr>
          <w:rFonts w:asciiTheme="majorHAnsi" w:hAnsiTheme="majorHAnsi" w:cs="Calibri"/>
        </w:rPr>
        <w:tab/>
        <w:t>- Tensão nominal = 24/110/220Vac;</w:t>
      </w:r>
    </w:p>
    <w:p w14:paraId="42C3F20B" w14:textId="77777777" w:rsidR="00564200" w:rsidRPr="00694BC4" w:rsidRDefault="00564200" w:rsidP="00564200">
      <w:pPr>
        <w:rPr>
          <w:rFonts w:asciiTheme="majorHAnsi" w:hAnsiTheme="majorHAnsi" w:cs="Calibri"/>
        </w:rPr>
      </w:pPr>
      <w:r w:rsidRPr="00694BC4">
        <w:rPr>
          <w:rFonts w:asciiTheme="majorHAnsi" w:hAnsiTheme="majorHAnsi" w:cs="Calibri"/>
        </w:rPr>
        <w:tab/>
        <w:t>- Vida útil = 10 x 106.</w:t>
      </w:r>
    </w:p>
    <w:p w14:paraId="722964AA" w14:textId="77777777" w:rsidR="00564200" w:rsidRPr="00694BC4" w:rsidRDefault="00564200" w:rsidP="00564200">
      <w:pPr>
        <w:pStyle w:val="Ttulo2"/>
        <w:rPr>
          <w:rFonts w:asciiTheme="majorHAnsi" w:hAnsiTheme="majorHAnsi"/>
        </w:rPr>
      </w:pPr>
      <w:bookmarkStart w:id="348" w:name="_Toc446224779"/>
      <w:bookmarkStart w:id="349" w:name="_Toc451793005"/>
      <w:bookmarkStart w:id="350" w:name="_Toc492483472"/>
      <w:bookmarkStart w:id="351" w:name="_Toc214364834"/>
      <w:r w:rsidRPr="00694BC4">
        <w:rPr>
          <w:rFonts w:asciiTheme="majorHAnsi" w:hAnsiTheme="majorHAnsi"/>
        </w:rPr>
        <w:t>BORNES:</w:t>
      </w:r>
      <w:bookmarkEnd w:id="348"/>
      <w:bookmarkEnd w:id="349"/>
      <w:bookmarkEnd w:id="350"/>
      <w:bookmarkEnd w:id="351"/>
    </w:p>
    <w:p w14:paraId="3907B157" w14:textId="77777777" w:rsidR="00564200" w:rsidRPr="00694BC4" w:rsidRDefault="00564200" w:rsidP="00564200">
      <w:pPr>
        <w:rPr>
          <w:rFonts w:asciiTheme="majorHAnsi" w:hAnsiTheme="majorHAnsi" w:cs="Calibri"/>
        </w:rPr>
      </w:pPr>
      <w:r w:rsidRPr="00694BC4">
        <w:rPr>
          <w:rFonts w:asciiTheme="majorHAnsi" w:hAnsiTheme="majorHAnsi" w:cs="Calibri"/>
        </w:rPr>
        <w:t>Todas as conexões internas ao painel deverão terminar em bornes, sejam eles de comando ou de potência. Estes equipamentos deverão atender as seguintes condições:</w:t>
      </w:r>
    </w:p>
    <w:p w14:paraId="772B1983" w14:textId="77777777" w:rsidR="00564200" w:rsidRPr="00694BC4" w:rsidRDefault="00564200" w:rsidP="00564200">
      <w:pPr>
        <w:rPr>
          <w:rFonts w:asciiTheme="majorHAnsi" w:hAnsiTheme="majorHAnsi" w:cs="Calibri"/>
        </w:rPr>
      </w:pPr>
      <w:r w:rsidRPr="00694BC4">
        <w:rPr>
          <w:rFonts w:asciiTheme="majorHAnsi" w:hAnsiTheme="majorHAnsi" w:cs="Calibri"/>
        </w:rPr>
        <w:tab/>
        <w:t>- Execução = Para encaixe em trilho DIN;</w:t>
      </w:r>
    </w:p>
    <w:p w14:paraId="4B7EBEA9" w14:textId="77777777" w:rsidR="00564200" w:rsidRPr="00694BC4" w:rsidRDefault="00564200" w:rsidP="00564200">
      <w:pPr>
        <w:rPr>
          <w:rFonts w:asciiTheme="majorHAnsi" w:hAnsiTheme="majorHAnsi" w:cs="Calibri"/>
        </w:rPr>
      </w:pPr>
      <w:r w:rsidRPr="00694BC4">
        <w:rPr>
          <w:rFonts w:asciiTheme="majorHAnsi" w:hAnsiTheme="majorHAnsi" w:cs="Calibri"/>
        </w:rPr>
        <w:tab/>
        <w:t>- Conexões = Através de parafusos;</w:t>
      </w:r>
    </w:p>
    <w:p w14:paraId="58652DD6" w14:textId="77777777" w:rsidR="00564200" w:rsidRPr="00694BC4" w:rsidRDefault="00564200" w:rsidP="00564200">
      <w:pPr>
        <w:rPr>
          <w:rFonts w:asciiTheme="majorHAnsi" w:hAnsiTheme="majorHAnsi" w:cs="Calibri"/>
        </w:rPr>
      </w:pPr>
      <w:r w:rsidRPr="00694BC4">
        <w:rPr>
          <w:rFonts w:asciiTheme="majorHAnsi" w:hAnsiTheme="majorHAnsi" w:cs="Calibri"/>
        </w:rPr>
        <w:tab/>
        <w:t>- Capacidade de corrente por contato = Depende da bitola do conector (Conforme projeto);</w:t>
      </w:r>
    </w:p>
    <w:p w14:paraId="3C9C5FC8" w14:textId="77777777" w:rsidR="00564200" w:rsidRPr="00694BC4" w:rsidRDefault="00564200" w:rsidP="00564200">
      <w:pPr>
        <w:rPr>
          <w:rFonts w:asciiTheme="majorHAnsi" w:hAnsiTheme="majorHAnsi" w:cs="Calibri"/>
        </w:rPr>
      </w:pPr>
      <w:r w:rsidRPr="00694BC4">
        <w:rPr>
          <w:rFonts w:asciiTheme="majorHAnsi" w:hAnsiTheme="majorHAnsi" w:cs="Calibri"/>
        </w:rPr>
        <w:tab/>
        <w:t>- Tensão nominal = 600Vac.</w:t>
      </w:r>
    </w:p>
    <w:p w14:paraId="56134ADB" w14:textId="3C126B05" w:rsidR="00564200" w:rsidRPr="00694BC4" w:rsidRDefault="00564200" w:rsidP="00564200">
      <w:pPr>
        <w:rPr>
          <w:rFonts w:asciiTheme="majorHAnsi" w:hAnsiTheme="majorHAnsi" w:cs="Calibri"/>
          <w:b/>
          <w:i/>
        </w:rPr>
      </w:pPr>
      <w:r w:rsidRPr="00694BC4">
        <w:rPr>
          <w:rFonts w:asciiTheme="majorHAnsi" w:hAnsiTheme="majorHAnsi" w:cs="Calibri"/>
          <w:b/>
          <w:i/>
        </w:rPr>
        <w:lastRenderedPageBreak/>
        <w:t>OBS_</w:t>
      </w:r>
      <w:r w:rsidR="0074717D">
        <w:rPr>
          <w:rFonts w:asciiTheme="majorHAnsi" w:hAnsiTheme="majorHAnsi" w:cs="Calibri"/>
          <w:b/>
          <w:i/>
        </w:rPr>
        <w:t>5</w:t>
      </w:r>
      <w:r w:rsidRPr="00694BC4">
        <w:rPr>
          <w:rFonts w:asciiTheme="majorHAnsi" w:hAnsiTheme="majorHAnsi" w:cs="Calibri"/>
          <w:b/>
          <w:i/>
        </w:rPr>
        <w:t>.12.1: Deverão ser utilizados bornes de potência, para cabos com a bitola de até #16mm</w:t>
      </w:r>
      <w:r w:rsidRPr="00694BC4">
        <w:rPr>
          <w:rFonts w:asciiTheme="majorHAnsi" w:hAnsiTheme="majorHAnsi" w:cs="Calibri"/>
          <w:b/>
          <w:i/>
          <w:vertAlign w:val="superscript"/>
        </w:rPr>
        <w:t>2</w:t>
      </w:r>
      <w:r w:rsidRPr="00694BC4">
        <w:rPr>
          <w:rFonts w:asciiTheme="majorHAnsi" w:hAnsiTheme="majorHAnsi" w:cs="Calibri"/>
          <w:b/>
          <w:i/>
        </w:rPr>
        <w:t xml:space="preserve">, acima desta bitola, o cabo deverá entrar direto no componente, através de acessório </w:t>
      </w:r>
      <w:r w:rsidR="00C40E4F" w:rsidRPr="00694BC4">
        <w:rPr>
          <w:rFonts w:asciiTheme="majorHAnsi" w:hAnsiTheme="majorHAnsi" w:cs="Calibri"/>
          <w:b/>
          <w:i/>
        </w:rPr>
        <w:t>específico</w:t>
      </w:r>
      <w:r w:rsidRPr="00694BC4">
        <w:rPr>
          <w:rFonts w:asciiTheme="majorHAnsi" w:hAnsiTheme="majorHAnsi" w:cs="Calibri"/>
          <w:b/>
          <w:i/>
        </w:rPr>
        <w:t xml:space="preserve"> para este fim;</w:t>
      </w:r>
    </w:p>
    <w:p w14:paraId="3D2B8D2C" w14:textId="77777777" w:rsidR="00564200" w:rsidRPr="00694BC4" w:rsidRDefault="00564200" w:rsidP="00564200">
      <w:pPr>
        <w:pStyle w:val="Ttulo2"/>
        <w:rPr>
          <w:rFonts w:asciiTheme="majorHAnsi" w:hAnsiTheme="majorHAnsi"/>
        </w:rPr>
      </w:pPr>
      <w:bookmarkStart w:id="352" w:name="_Toc446224780"/>
      <w:bookmarkStart w:id="353" w:name="_Toc451793006"/>
      <w:bookmarkStart w:id="354" w:name="_Toc492483473"/>
      <w:bookmarkStart w:id="355" w:name="_Toc214364835"/>
      <w:r w:rsidRPr="00694BC4">
        <w:rPr>
          <w:rFonts w:asciiTheme="majorHAnsi" w:hAnsiTheme="majorHAnsi"/>
        </w:rPr>
        <w:t>ILUMINAÇÃO PARA PAINÉIS ELÉTRICOS:</w:t>
      </w:r>
      <w:bookmarkEnd w:id="352"/>
      <w:bookmarkEnd w:id="353"/>
      <w:bookmarkEnd w:id="354"/>
      <w:bookmarkEnd w:id="355"/>
    </w:p>
    <w:p w14:paraId="4AD3B41D" w14:textId="77777777" w:rsidR="00564200" w:rsidRPr="00694BC4" w:rsidRDefault="00564200" w:rsidP="00564200">
      <w:pPr>
        <w:rPr>
          <w:rFonts w:asciiTheme="majorHAnsi" w:hAnsiTheme="majorHAnsi" w:cs="Calibri"/>
        </w:rPr>
      </w:pPr>
      <w:r w:rsidRPr="00694BC4">
        <w:rPr>
          <w:rFonts w:asciiTheme="majorHAnsi" w:hAnsiTheme="majorHAnsi" w:cs="Calibri"/>
        </w:rPr>
        <w:t>Todas as colunas do conjunto de painéis deverão ter iluminação, que deverá ser acionada com a abertura da porta, através de chaves fim de curso. Além destas características estes equipamentos deverão atender as seguintes condições:</w:t>
      </w:r>
    </w:p>
    <w:p w14:paraId="36B1A24A" w14:textId="77777777" w:rsidR="00564200" w:rsidRPr="00694BC4" w:rsidRDefault="00564200" w:rsidP="00564200">
      <w:pPr>
        <w:rPr>
          <w:rFonts w:asciiTheme="majorHAnsi" w:hAnsiTheme="majorHAnsi" w:cs="Calibri"/>
        </w:rPr>
      </w:pPr>
      <w:r w:rsidRPr="00694BC4">
        <w:rPr>
          <w:rFonts w:asciiTheme="majorHAnsi" w:hAnsiTheme="majorHAnsi" w:cs="Calibri"/>
        </w:rPr>
        <w:tab/>
        <w:t>- Execução = Para fixação em teto de painel;</w:t>
      </w:r>
    </w:p>
    <w:p w14:paraId="57ABBDFC" w14:textId="77777777" w:rsidR="00564200" w:rsidRPr="00694BC4" w:rsidRDefault="00564200" w:rsidP="00564200">
      <w:pPr>
        <w:rPr>
          <w:rFonts w:asciiTheme="majorHAnsi" w:hAnsiTheme="majorHAnsi" w:cs="Calibri"/>
        </w:rPr>
      </w:pPr>
      <w:r w:rsidRPr="00694BC4">
        <w:rPr>
          <w:rFonts w:asciiTheme="majorHAnsi" w:hAnsiTheme="majorHAnsi" w:cs="Calibri"/>
        </w:rPr>
        <w:tab/>
        <w:t>- Conexões = Através de parafusos;</w:t>
      </w:r>
    </w:p>
    <w:p w14:paraId="72A442DD" w14:textId="77777777" w:rsidR="00564200" w:rsidRPr="00694BC4" w:rsidRDefault="00564200" w:rsidP="00564200">
      <w:pPr>
        <w:rPr>
          <w:rFonts w:asciiTheme="majorHAnsi" w:hAnsiTheme="majorHAnsi" w:cs="Calibri"/>
        </w:rPr>
      </w:pPr>
      <w:r w:rsidRPr="00694BC4">
        <w:rPr>
          <w:rFonts w:asciiTheme="majorHAnsi" w:hAnsiTheme="majorHAnsi" w:cs="Calibri"/>
        </w:rPr>
        <w:tab/>
        <w:t>- Tipo lâmpada = LED de 9W;</w:t>
      </w:r>
    </w:p>
    <w:p w14:paraId="22A5FBB8" w14:textId="77777777" w:rsidR="00564200" w:rsidRDefault="00564200" w:rsidP="00564200">
      <w:pPr>
        <w:rPr>
          <w:rFonts w:asciiTheme="majorHAnsi" w:hAnsiTheme="majorHAnsi" w:cs="Calibri"/>
        </w:rPr>
      </w:pPr>
      <w:r w:rsidRPr="00694BC4">
        <w:rPr>
          <w:rFonts w:asciiTheme="majorHAnsi" w:hAnsiTheme="majorHAnsi" w:cs="Calibri"/>
        </w:rPr>
        <w:tab/>
        <w:t>- Tensão nominal = 110/220Vac.</w:t>
      </w:r>
    </w:p>
    <w:p w14:paraId="54B676D1" w14:textId="073FADEE" w:rsidR="00564200" w:rsidRPr="00694BC4" w:rsidRDefault="00564200" w:rsidP="00564200">
      <w:pPr>
        <w:rPr>
          <w:rFonts w:asciiTheme="majorHAnsi" w:hAnsiTheme="majorHAnsi" w:cs="Calibri"/>
        </w:rPr>
      </w:pPr>
      <w:r w:rsidRPr="00694BC4">
        <w:rPr>
          <w:rFonts w:asciiTheme="majorHAnsi" w:hAnsiTheme="majorHAnsi" w:cs="Calibri"/>
          <w:b/>
          <w:i/>
        </w:rPr>
        <w:t>OBS_</w:t>
      </w:r>
      <w:r w:rsidR="0074717D">
        <w:rPr>
          <w:rFonts w:asciiTheme="majorHAnsi" w:hAnsiTheme="majorHAnsi" w:cs="Calibri"/>
          <w:b/>
          <w:i/>
        </w:rPr>
        <w:t>5</w:t>
      </w:r>
      <w:r w:rsidRPr="00694BC4">
        <w:rPr>
          <w:rFonts w:asciiTheme="majorHAnsi" w:hAnsiTheme="majorHAnsi" w:cs="Calibri"/>
          <w:b/>
          <w:i/>
        </w:rPr>
        <w:t>.1</w:t>
      </w:r>
      <w:r>
        <w:rPr>
          <w:rFonts w:asciiTheme="majorHAnsi" w:hAnsiTheme="majorHAnsi" w:cs="Calibri"/>
          <w:b/>
          <w:i/>
        </w:rPr>
        <w:t>3</w:t>
      </w:r>
      <w:r w:rsidRPr="00694BC4">
        <w:rPr>
          <w:rFonts w:asciiTheme="majorHAnsi" w:hAnsiTheme="majorHAnsi" w:cs="Calibri"/>
          <w:b/>
          <w:i/>
        </w:rPr>
        <w:t>.1: Deverão ser fornecid</w:t>
      </w:r>
      <w:r>
        <w:rPr>
          <w:rFonts w:asciiTheme="majorHAnsi" w:hAnsiTheme="majorHAnsi" w:cs="Calibri"/>
          <w:b/>
          <w:i/>
        </w:rPr>
        <w:t>a</w:t>
      </w:r>
      <w:r w:rsidRPr="00694BC4">
        <w:rPr>
          <w:rFonts w:asciiTheme="majorHAnsi" w:hAnsiTheme="majorHAnsi" w:cs="Calibri"/>
          <w:b/>
          <w:i/>
        </w:rPr>
        <w:t xml:space="preserve">s </w:t>
      </w:r>
      <w:r>
        <w:rPr>
          <w:rFonts w:asciiTheme="majorHAnsi" w:hAnsiTheme="majorHAnsi" w:cs="Calibri"/>
          <w:b/>
          <w:i/>
        </w:rPr>
        <w:t>luminárias com proteção contra contatos acidentais.</w:t>
      </w:r>
    </w:p>
    <w:p w14:paraId="76F919DF" w14:textId="77777777" w:rsidR="00564200" w:rsidRPr="00694BC4" w:rsidRDefault="00564200" w:rsidP="00564200">
      <w:pPr>
        <w:pStyle w:val="Ttulo2"/>
        <w:rPr>
          <w:rFonts w:asciiTheme="majorHAnsi" w:hAnsiTheme="majorHAnsi"/>
        </w:rPr>
      </w:pPr>
      <w:bookmarkStart w:id="356" w:name="_Toc446224781"/>
      <w:bookmarkStart w:id="357" w:name="_Toc451793007"/>
      <w:bookmarkStart w:id="358" w:name="_Toc492483474"/>
      <w:bookmarkStart w:id="359" w:name="_Toc214364836"/>
      <w:r w:rsidRPr="00694BC4">
        <w:rPr>
          <w:rFonts w:asciiTheme="majorHAnsi" w:hAnsiTheme="majorHAnsi"/>
        </w:rPr>
        <w:t>AQUECIMENTO PARA PAINÉIS ELÉTRICOS:</w:t>
      </w:r>
      <w:bookmarkEnd w:id="356"/>
      <w:bookmarkEnd w:id="357"/>
      <w:bookmarkEnd w:id="358"/>
      <w:bookmarkEnd w:id="359"/>
    </w:p>
    <w:p w14:paraId="4D627A12" w14:textId="77777777" w:rsidR="00564200" w:rsidRPr="00694BC4" w:rsidRDefault="00564200" w:rsidP="00564200">
      <w:pPr>
        <w:rPr>
          <w:rFonts w:asciiTheme="majorHAnsi" w:hAnsiTheme="majorHAnsi" w:cs="Calibri"/>
        </w:rPr>
      </w:pPr>
      <w:r w:rsidRPr="00694BC4">
        <w:rPr>
          <w:rFonts w:asciiTheme="majorHAnsi" w:hAnsiTheme="majorHAnsi" w:cs="Calibri"/>
        </w:rPr>
        <w:t>O conjunto de painel deverá ter um sistema de aquecimento distribuído de modo a deixar todos os equipamentos livres da ação de condensação do ar, em caso de uma parada muito longa, conforme projeto. Este sistema deverá ser acionado através de um termostato instalado na parte mais alta do painel e ajustado para a temperatura desejada. Além destas características estes equipamentos deverão atender as seguintes condições:</w:t>
      </w:r>
    </w:p>
    <w:p w14:paraId="55F1DA55" w14:textId="77777777" w:rsidR="00564200" w:rsidRPr="00694BC4" w:rsidRDefault="00564200" w:rsidP="00564200">
      <w:pPr>
        <w:rPr>
          <w:rFonts w:asciiTheme="majorHAnsi" w:hAnsiTheme="majorHAnsi" w:cs="Calibri"/>
        </w:rPr>
      </w:pPr>
      <w:r w:rsidRPr="00694BC4">
        <w:rPr>
          <w:rFonts w:asciiTheme="majorHAnsi" w:hAnsiTheme="majorHAnsi" w:cs="Calibri"/>
        </w:rPr>
        <w:tab/>
        <w:t>- Execução = Para fixação em lateral de painel;</w:t>
      </w:r>
    </w:p>
    <w:p w14:paraId="3A51C7E5"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ab/>
        <w:t>- Conexões = Através de parafusos;</w:t>
      </w:r>
    </w:p>
    <w:p w14:paraId="6E6E6DF0" w14:textId="77777777" w:rsidR="00564200" w:rsidRPr="00694BC4" w:rsidRDefault="00564200" w:rsidP="00564200">
      <w:pPr>
        <w:rPr>
          <w:rFonts w:asciiTheme="majorHAnsi" w:hAnsiTheme="majorHAnsi" w:cs="Calibri"/>
        </w:rPr>
      </w:pPr>
      <w:r w:rsidRPr="00694BC4">
        <w:rPr>
          <w:rFonts w:asciiTheme="majorHAnsi" w:hAnsiTheme="majorHAnsi" w:cs="Calibri"/>
        </w:rPr>
        <w:tab/>
        <w:t>- Tipo resistência = Encapsulada de 100W;</w:t>
      </w:r>
    </w:p>
    <w:p w14:paraId="1D7C708C" w14:textId="77777777" w:rsidR="00564200" w:rsidRDefault="00564200" w:rsidP="00564200">
      <w:pPr>
        <w:rPr>
          <w:rFonts w:asciiTheme="majorHAnsi" w:hAnsiTheme="majorHAnsi" w:cs="Calibri"/>
        </w:rPr>
      </w:pPr>
      <w:r w:rsidRPr="00694BC4">
        <w:rPr>
          <w:rFonts w:asciiTheme="majorHAnsi" w:hAnsiTheme="majorHAnsi" w:cs="Calibri"/>
        </w:rPr>
        <w:tab/>
        <w:t>- Tensão nominal = 110/220Vac.</w:t>
      </w:r>
    </w:p>
    <w:p w14:paraId="49F6751D" w14:textId="275BD238" w:rsidR="00564200" w:rsidRPr="00694BC4" w:rsidRDefault="00564200" w:rsidP="00564200">
      <w:pPr>
        <w:rPr>
          <w:rFonts w:asciiTheme="majorHAnsi" w:hAnsiTheme="majorHAnsi" w:cs="Calibri"/>
        </w:rPr>
      </w:pPr>
      <w:r w:rsidRPr="00694BC4">
        <w:rPr>
          <w:rFonts w:asciiTheme="majorHAnsi" w:hAnsiTheme="majorHAnsi" w:cs="Calibri"/>
          <w:b/>
          <w:i/>
        </w:rPr>
        <w:t>OBS_</w:t>
      </w:r>
      <w:r w:rsidR="0074717D">
        <w:rPr>
          <w:rFonts w:asciiTheme="majorHAnsi" w:hAnsiTheme="majorHAnsi" w:cs="Calibri"/>
          <w:b/>
          <w:i/>
        </w:rPr>
        <w:t>5</w:t>
      </w:r>
      <w:r w:rsidRPr="00694BC4">
        <w:rPr>
          <w:rFonts w:asciiTheme="majorHAnsi" w:hAnsiTheme="majorHAnsi" w:cs="Calibri"/>
          <w:b/>
          <w:i/>
        </w:rPr>
        <w:t>.1</w:t>
      </w:r>
      <w:r>
        <w:rPr>
          <w:rFonts w:asciiTheme="majorHAnsi" w:hAnsiTheme="majorHAnsi" w:cs="Calibri"/>
          <w:b/>
          <w:i/>
        </w:rPr>
        <w:t>4</w:t>
      </w:r>
      <w:r w:rsidRPr="00694BC4">
        <w:rPr>
          <w:rFonts w:asciiTheme="majorHAnsi" w:hAnsiTheme="majorHAnsi" w:cs="Calibri"/>
          <w:b/>
          <w:i/>
        </w:rPr>
        <w:t>.1: Deverão ser fornecid</w:t>
      </w:r>
      <w:r>
        <w:rPr>
          <w:rFonts w:asciiTheme="majorHAnsi" w:hAnsiTheme="majorHAnsi" w:cs="Calibri"/>
          <w:b/>
          <w:i/>
        </w:rPr>
        <w:t>a</w:t>
      </w:r>
      <w:r w:rsidRPr="00694BC4">
        <w:rPr>
          <w:rFonts w:asciiTheme="majorHAnsi" w:hAnsiTheme="majorHAnsi" w:cs="Calibri"/>
          <w:b/>
          <w:i/>
        </w:rPr>
        <w:t xml:space="preserve">s </w:t>
      </w:r>
      <w:r>
        <w:rPr>
          <w:rFonts w:asciiTheme="majorHAnsi" w:hAnsiTheme="majorHAnsi" w:cs="Calibri"/>
          <w:b/>
          <w:i/>
        </w:rPr>
        <w:t>resistências com proteção contra contatos acidentais.</w:t>
      </w:r>
    </w:p>
    <w:p w14:paraId="0EF7B39A" w14:textId="77777777" w:rsidR="00564200" w:rsidRPr="00694BC4" w:rsidRDefault="00564200" w:rsidP="00564200">
      <w:pPr>
        <w:pStyle w:val="Ttulo2"/>
        <w:rPr>
          <w:rFonts w:asciiTheme="majorHAnsi" w:hAnsiTheme="majorHAnsi"/>
        </w:rPr>
      </w:pPr>
      <w:bookmarkStart w:id="360" w:name="_Toc446224782"/>
      <w:bookmarkStart w:id="361" w:name="_Toc451793008"/>
      <w:bookmarkStart w:id="362" w:name="_Toc492483475"/>
      <w:bookmarkStart w:id="363" w:name="_Toc214364837"/>
      <w:r w:rsidRPr="00694BC4">
        <w:rPr>
          <w:rFonts w:asciiTheme="majorHAnsi" w:hAnsiTheme="majorHAnsi"/>
        </w:rPr>
        <w:t>VENTILAÇÃO PARA PAINÉIS ELÉTRICOS:</w:t>
      </w:r>
      <w:bookmarkEnd w:id="360"/>
      <w:bookmarkEnd w:id="361"/>
      <w:bookmarkEnd w:id="362"/>
      <w:bookmarkEnd w:id="363"/>
    </w:p>
    <w:p w14:paraId="4FB1DB29" w14:textId="77777777" w:rsidR="00564200" w:rsidRPr="00694BC4" w:rsidRDefault="00564200" w:rsidP="00564200">
      <w:pPr>
        <w:rPr>
          <w:rFonts w:asciiTheme="majorHAnsi" w:hAnsiTheme="majorHAnsi" w:cs="Calibri"/>
        </w:rPr>
      </w:pPr>
      <w:r w:rsidRPr="00694BC4">
        <w:rPr>
          <w:rFonts w:asciiTheme="majorHAnsi" w:hAnsiTheme="majorHAnsi" w:cs="Calibri"/>
        </w:rPr>
        <w:t>O conjunto de painel deverá ter um sistema de ventilação distribuído de modo a deixar todos os equipamentos livres do aquecimento, em condições de operação normal, conforme projeto. Este sistema deverá estar sempre acionado, quando a porta do painel estiver fechada ou ser acionado quando um inversor ou soft starter forem ligados, para garantir um fluxo de ar necessário e se manter a temperatura desejada, isso poderá ser feito, através de contatos auxiliares ou das chaves fim de curso das colunas. Além destas características estes equipamentos deverão atender as seguintes condições:</w:t>
      </w:r>
    </w:p>
    <w:p w14:paraId="753180EB" w14:textId="77777777" w:rsidR="00564200" w:rsidRPr="00694BC4" w:rsidRDefault="00564200" w:rsidP="00564200">
      <w:pPr>
        <w:rPr>
          <w:rFonts w:asciiTheme="majorHAnsi" w:hAnsiTheme="majorHAnsi" w:cs="Calibri"/>
        </w:rPr>
      </w:pPr>
      <w:r w:rsidRPr="00694BC4">
        <w:rPr>
          <w:rFonts w:asciiTheme="majorHAnsi" w:hAnsiTheme="majorHAnsi" w:cs="Calibri"/>
        </w:rPr>
        <w:tab/>
        <w:t>- Execução = Para fixação em porta ou teto de painel;</w:t>
      </w:r>
    </w:p>
    <w:p w14:paraId="072BAD16" w14:textId="77777777" w:rsidR="00564200" w:rsidRPr="00694BC4" w:rsidRDefault="00564200" w:rsidP="00564200">
      <w:pPr>
        <w:rPr>
          <w:rFonts w:asciiTheme="majorHAnsi" w:hAnsiTheme="majorHAnsi" w:cs="Calibri"/>
        </w:rPr>
      </w:pPr>
      <w:r w:rsidRPr="00694BC4">
        <w:rPr>
          <w:rFonts w:asciiTheme="majorHAnsi" w:hAnsiTheme="majorHAnsi" w:cs="Calibri"/>
        </w:rPr>
        <w:tab/>
        <w:t>- Conexões = Através de parafusos;</w:t>
      </w:r>
    </w:p>
    <w:p w14:paraId="319BE642" w14:textId="77777777" w:rsidR="00564200" w:rsidRPr="00694BC4" w:rsidRDefault="00564200" w:rsidP="00564200">
      <w:pPr>
        <w:rPr>
          <w:rFonts w:asciiTheme="majorHAnsi" w:hAnsiTheme="majorHAnsi" w:cs="Calibri"/>
        </w:rPr>
      </w:pPr>
      <w:r w:rsidRPr="00694BC4">
        <w:rPr>
          <w:rFonts w:asciiTheme="majorHAnsi" w:hAnsiTheme="majorHAnsi" w:cs="Calibri"/>
        </w:rPr>
        <w:tab/>
        <w:t>- Tipo = Ventilador ou Exaustor;</w:t>
      </w:r>
    </w:p>
    <w:p w14:paraId="44DD2D78" w14:textId="77777777" w:rsidR="00564200" w:rsidRPr="00694BC4" w:rsidRDefault="00564200" w:rsidP="00564200">
      <w:pPr>
        <w:rPr>
          <w:rFonts w:asciiTheme="majorHAnsi" w:hAnsiTheme="majorHAnsi" w:cs="Calibri"/>
        </w:rPr>
      </w:pPr>
      <w:r w:rsidRPr="00694BC4">
        <w:rPr>
          <w:rFonts w:asciiTheme="majorHAnsi" w:hAnsiTheme="majorHAnsi" w:cs="Calibri"/>
        </w:rPr>
        <w:tab/>
        <w:t>- Tensão nominal = 110/220Vac.</w:t>
      </w:r>
    </w:p>
    <w:p w14:paraId="742636F9" w14:textId="62CEA3F4" w:rsidR="00564200" w:rsidRDefault="00564200" w:rsidP="00564200">
      <w:pPr>
        <w:rPr>
          <w:rFonts w:asciiTheme="majorHAnsi" w:hAnsiTheme="majorHAnsi" w:cs="Calibri"/>
          <w:b/>
          <w:i/>
        </w:rPr>
      </w:pPr>
      <w:r w:rsidRPr="00694BC4">
        <w:rPr>
          <w:rFonts w:asciiTheme="majorHAnsi" w:hAnsiTheme="majorHAnsi" w:cs="Calibri"/>
          <w:b/>
          <w:i/>
        </w:rPr>
        <w:t>OBS_</w:t>
      </w:r>
      <w:r w:rsidR="0074717D">
        <w:rPr>
          <w:rFonts w:asciiTheme="majorHAnsi" w:hAnsiTheme="majorHAnsi" w:cs="Calibri"/>
          <w:b/>
          <w:i/>
        </w:rPr>
        <w:t>5</w:t>
      </w:r>
      <w:r w:rsidRPr="00694BC4">
        <w:rPr>
          <w:rFonts w:asciiTheme="majorHAnsi" w:hAnsiTheme="majorHAnsi" w:cs="Calibri"/>
          <w:b/>
          <w:i/>
        </w:rPr>
        <w:t>.15.1: Deverão ser fornecidos ventiladores ou exaustores, que atendam a vazão da troca de ar das soft starters ou inversores utilizados nos painéis.</w:t>
      </w:r>
    </w:p>
    <w:p w14:paraId="7917DB40" w14:textId="03964BE3" w:rsidR="00564200" w:rsidRPr="00694BC4" w:rsidRDefault="00564200" w:rsidP="00564200">
      <w:pPr>
        <w:rPr>
          <w:rFonts w:asciiTheme="majorHAnsi" w:hAnsiTheme="majorHAnsi" w:cs="Arial"/>
        </w:rPr>
      </w:pPr>
      <w:r w:rsidRPr="00694BC4">
        <w:rPr>
          <w:rFonts w:asciiTheme="majorHAnsi" w:hAnsiTheme="majorHAnsi" w:cs="Calibri"/>
          <w:b/>
          <w:i/>
        </w:rPr>
        <w:lastRenderedPageBreak/>
        <w:t>OBS_</w:t>
      </w:r>
      <w:r w:rsidR="0074717D">
        <w:rPr>
          <w:rFonts w:asciiTheme="majorHAnsi" w:hAnsiTheme="majorHAnsi" w:cs="Calibri"/>
          <w:b/>
          <w:i/>
        </w:rPr>
        <w:t>5</w:t>
      </w:r>
      <w:r w:rsidRPr="00694BC4">
        <w:rPr>
          <w:rFonts w:asciiTheme="majorHAnsi" w:hAnsiTheme="majorHAnsi" w:cs="Calibri"/>
          <w:b/>
          <w:i/>
        </w:rPr>
        <w:t>.1</w:t>
      </w:r>
      <w:r>
        <w:rPr>
          <w:rFonts w:asciiTheme="majorHAnsi" w:hAnsiTheme="majorHAnsi" w:cs="Calibri"/>
          <w:b/>
          <w:i/>
        </w:rPr>
        <w:t>5</w:t>
      </w:r>
      <w:r w:rsidRPr="00694BC4">
        <w:rPr>
          <w:rFonts w:asciiTheme="majorHAnsi" w:hAnsiTheme="majorHAnsi" w:cs="Calibri"/>
          <w:b/>
          <w:i/>
        </w:rPr>
        <w:t>.</w:t>
      </w:r>
      <w:r>
        <w:rPr>
          <w:rFonts w:asciiTheme="majorHAnsi" w:hAnsiTheme="majorHAnsi" w:cs="Calibri"/>
          <w:b/>
          <w:i/>
        </w:rPr>
        <w:t>2</w:t>
      </w:r>
      <w:r w:rsidRPr="00694BC4">
        <w:rPr>
          <w:rFonts w:asciiTheme="majorHAnsi" w:hAnsiTheme="majorHAnsi" w:cs="Calibri"/>
          <w:b/>
          <w:i/>
        </w:rPr>
        <w:t>: Deverão ser fornecid</w:t>
      </w:r>
      <w:r>
        <w:rPr>
          <w:rFonts w:asciiTheme="majorHAnsi" w:hAnsiTheme="majorHAnsi" w:cs="Calibri"/>
          <w:b/>
          <w:i/>
        </w:rPr>
        <w:t>o</w:t>
      </w:r>
      <w:r w:rsidRPr="00694BC4">
        <w:rPr>
          <w:rFonts w:asciiTheme="majorHAnsi" w:hAnsiTheme="majorHAnsi" w:cs="Calibri"/>
          <w:b/>
          <w:i/>
        </w:rPr>
        <w:t xml:space="preserve">s </w:t>
      </w:r>
      <w:r>
        <w:rPr>
          <w:rFonts w:asciiTheme="majorHAnsi" w:hAnsiTheme="majorHAnsi" w:cs="Calibri"/>
          <w:b/>
          <w:i/>
        </w:rPr>
        <w:t>ventiladores / exaustores com proteção contra contatos acidentais.</w:t>
      </w:r>
    </w:p>
    <w:p w14:paraId="23431C90" w14:textId="77777777" w:rsidR="00564200" w:rsidRPr="00694BC4" w:rsidRDefault="00564200" w:rsidP="00564200">
      <w:pPr>
        <w:pStyle w:val="Ttulo1"/>
        <w:numPr>
          <w:ilvl w:val="0"/>
          <w:numId w:val="7"/>
        </w:numPr>
        <w:rPr>
          <w:rFonts w:asciiTheme="majorHAnsi" w:hAnsiTheme="majorHAnsi"/>
        </w:rPr>
      </w:pPr>
      <w:bookmarkStart w:id="364" w:name="_Toc492483476"/>
      <w:bookmarkStart w:id="365" w:name="_Toc214364838"/>
      <w:r w:rsidRPr="00694BC4">
        <w:rPr>
          <w:rFonts w:asciiTheme="majorHAnsi" w:hAnsiTheme="majorHAnsi"/>
        </w:rPr>
        <w:t>CONDUTORES PARA PAINÉIS ELÉTRICOS:</w:t>
      </w:r>
      <w:bookmarkEnd w:id="364"/>
      <w:bookmarkEnd w:id="365"/>
    </w:p>
    <w:p w14:paraId="60AB92F5" w14:textId="77777777" w:rsidR="00564200" w:rsidRPr="00694BC4" w:rsidRDefault="00564200" w:rsidP="00564200">
      <w:pPr>
        <w:rPr>
          <w:rFonts w:asciiTheme="majorHAnsi" w:hAnsiTheme="majorHAnsi" w:cs="Calibri"/>
        </w:rPr>
      </w:pPr>
      <w:r w:rsidRPr="00694BC4">
        <w:rPr>
          <w:rFonts w:asciiTheme="majorHAnsi" w:hAnsiTheme="majorHAnsi" w:cs="Calibri"/>
        </w:rPr>
        <w:t xml:space="preserve">Referente aos cabos condutores deveremos nos atentar para as bitolas de projeto, que deverão atender a corrente solicitada pelo circuito. Sempre deveremos utilizar cabos flexíveis e deixar certa folga no cabo, que irá conectar um equipamento a outro, para futuras manutenções. Os cabos de potência deverão ter uma isolação de 0,6/1Kv e os cabos de comando deverão ter uma isolação de 450/750V. </w:t>
      </w:r>
    </w:p>
    <w:p w14:paraId="6F7CA2E5" w14:textId="69D365A2" w:rsidR="00564200" w:rsidRPr="00694BC4" w:rsidRDefault="00564200" w:rsidP="00564200">
      <w:pPr>
        <w:rPr>
          <w:rFonts w:asciiTheme="majorHAnsi" w:hAnsiTheme="majorHAnsi" w:cs="Calibri"/>
        </w:rPr>
      </w:pPr>
      <w:r w:rsidRPr="00694BC4">
        <w:rPr>
          <w:rFonts w:asciiTheme="majorHAnsi" w:hAnsiTheme="majorHAnsi" w:cs="Calibri"/>
        </w:rPr>
        <w:t>O padrão de cores cabos a ser seguido é o seguinte:</w:t>
      </w:r>
    </w:p>
    <w:p w14:paraId="1B82161E" w14:textId="77777777" w:rsidR="00564200" w:rsidRPr="00694BC4" w:rsidRDefault="00564200" w:rsidP="00564200">
      <w:pPr>
        <w:rPr>
          <w:rFonts w:asciiTheme="majorHAnsi" w:hAnsiTheme="majorHAnsi" w:cs="Calibri"/>
          <w:b/>
        </w:rPr>
      </w:pPr>
      <w:r w:rsidRPr="00694BC4">
        <w:rPr>
          <w:rFonts w:asciiTheme="majorHAnsi" w:hAnsiTheme="majorHAnsi" w:cs="Calibri"/>
          <w:b/>
        </w:rPr>
        <w:t>Baixa tensão =</w:t>
      </w:r>
    </w:p>
    <w:p w14:paraId="6897382A" w14:textId="77777777" w:rsidR="00564200" w:rsidRPr="00694BC4" w:rsidRDefault="00564200" w:rsidP="00564200">
      <w:pPr>
        <w:rPr>
          <w:rFonts w:asciiTheme="majorHAnsi" w:hAnsiTheme="majorHAnsi" w:cs="Calibri"/>
        </w:rPr>
      </w:pPr>
      <w:r w:rsidRPr="00694BC4">
        <w:rPr>
          <w:rFonts w:asciiTheme="majorHAnsi" w:hAnsiTheme="majorHAnsi" w:cs="Calibri"/>
        </w:rPr>
        <w:tab/>
        <w:t>- Cabos para potência = Preto (PT), com fita indicando a cor da fase: (R) Preta, (S) Branca e (T) Vermelha;</w:t>
      </w:r>
    </w:p>
    <w:p w14:paraId="0C52971A" w14:textId="77777777" w:rsidR="00564200" w:rsidRPr="00694BC4" w:rsidRDefault="00564200" w:rsidP="00564200">
      <w:pPr>
        <w:rPr>
          <w:rFonts w:asciiTheme="majorHAnsi" w:hAnsiTheme="majorHAnsi" w:cs="Calibri"/>
        </w:rPr>
      </w:pPr>
      <w:r w:rsidRPr="00694BC4">
        <w:rPr>
          <w:rFonts w:asciiTheme="majorHAnsi" w:hAnsiTheme="majorHAnsi" w:cs="Calibri"/>
        </w:rPr>
        <w:tab/>
        <w:t xml:space="preserve">- Cabos para tensão alternada 220Vac = </w:t>
      </w:r>
    </w:p>
    <w:p w14:paraId="577B6CE0" w14:textId="77777777" w:rsidR="00564200" w:rsidRPr="00694BC4" w:rsidRDefault="00564200" w:rsidP="00564200">
      <w:pPr>
        <w:rPr>
          <w:rFonts w:asciiTheme="majorHAnsi" w:hAnsiTheme="majorHAnsi" w:cs="Calibri"/>
        </w:rPr>
      </w:pPr>
      <w:r w:rsidRPr="00694BC4">
        <w:rPr>
          <w:rFonts w:asciiTheme="majorHAnsi" w:hAnsiTheme="majorHAnsi" w:cs="Calibri"/>
        </w:rPr>
        <w:tab/>
      </w:r>
      <w:r w:rsidRPr="00694BC4">
        <w:rPr>
          <w:rFonts w:asciiTheme="majorHAnsi" w:hAnsiTheme="majorHAnsi" w:cs="Calibri"/>
        </w:rPr>
        <w:tab/>
        <w:t>- Fase = Cinza (CZ);</w:t>
      </w:r>
    </w:p>
    <w:p w14:paraId="350CC290" w14:textId="7877901D" w:rsidR="00564200" w:rsidRPr="00694BC4" w:rsidRDefault="00564200" w:rsidP="0074717D">
      <w:pPr>
        <w:rPr>
          <w:rFonts w:asciiTheme="majorHAnsi" w:hAnsiTheme="majorHAnsi" w:cs="Calibri"/>
        </w:rPr>
      </w:pPr>
      <w:r w:rsidRPr="00694BC4">
        <w:rPr>
          <w:rFonts w:asciiTheme="majorHAnsi" w:hAnsiTheme="majorHAnsi" w:cs="Calibri"/>
        </w:rPr>
        <w:tab/>
      </w:r>
      <w:r w:rsidRPr="00694BC4">
        <w:rPr>
          <w:rFonts w:asciiTheme="majorHAnsi" w:hAnsiTheme="majorHAnsi" w:cs="Calibri"/>
        </w:rPr>
        <w:tab/>
        <w:t xml:space="preserve">- Neutro = </w:t>
      </w:r>
      <w:r w:rsidR="0074717D" w:rsidRPr="00694BC4">
        <w:rPr>
          <w:rFonts w:asciiTheme="majorHAnsi" w:hAnsiTheme="majorHAnsi" w:cs="Calibri"/>
        </w:rPr>
        <w:t>Cinza (CZ);</w:t>
      </w:r>
    </w:p>
    <w:p w14:paraId="24A30549" w14:textId="77777777" w:rsidR="00564200" w:rsidRPr="00694BC4" w:rsidRDefault="00564200" w:rsidP="00564200">
      <w:pPr>
        <w:rPr>
          <w:rFonts w:asciiTheme="majorHAnsi" w:hAnsiTheme="majorHAnsi" w:cs="Calibri"/>
        </w:rPr>
      </w:pPr>
      <w:r w:rsidRPr="00694BC4">
        <w:rPr>
          <w:rFonts w:asciiTheme="majorHAnsi" w:hAnsiTheme="majorHAnsi" w:cs="Calibri"/>
        </w:rPr>
        <w:tab/>
        <w:t>- Cabos para tensão contínua =</w:t>
      </w:r>
    </w:p>
    <w:p w14:paraId="1D0E8BC7" w14:textId="77777777" w:rsidR="00564200" w:rsidRPr="00694BC4" w:rsidRDefault="00564200" w:rsidP="00564200">
      <w:pPr>
        <w:rPr>
          <w:rFonts w:asciiTheme="majorHAnsi" w:hAnsiTheme="majorHAnsi" w:cs="Calibri"/>
        </w:rPr>
      </w:pPr>
      <w:r w:rsidRPr="00694BC4">
        <w:rPr>
          <w:rFonts w:asciiTheme="majorHAnsi" w:hAnsiTheme="majorHAnsi" w:cs="Calibri"/>
        </w:rPr>
        <w:tab/>
      </w:r>
      <w:r w:rsidRPr="00694BC4">
        <w:rPr>
          <w:rFonts w:asciiTheme="majorHAnsi" w:hAnsiTheme="majorHAnsi" w:cs="Calibri"/>
        </w:rPr>
        <w:tab/>
        <w:t>- Positivo = Vermelho (VM);</w:t>
      </w:r>
    </w:p>
    <w:p w14:paraId="521504FE" w14:textId="77777777" w:rsidR="00564200" w:rsidRDefault="00564200" w:rsidP="00564200">
      <w:pPr>
        <w:rPr>
          <w:rFonts w:asciiTheme="majorHAnsi" w:hAnsiTheme="majorHAnsi" w:cs="Calibri"/>
        </w:rPr>
      </w:pPr>
      <w:r w:rsidRPr="00694BC4">
        <w:rPr>
          <w:rFonts w:asciiTheme="majorHAnsi" w:hAnsiTheme="majorHAnsi" w:cs="Calibri"/>
        </w:rPr>
        <w:tab/>
      </w:r>
      <w:r w:rsidRPr="00694BC4">
        <w:rPr>
          <w:rFonts w:asciiTheme="majorHAnsi" w:hAnsiTheme="majorHAnsi" w:cs="Calibri"/>
        </w:rPr>
        <w:tab/>
        <w:t>- Negativo = Preto (PT);</w:t>
      </w:r>
    </w:p>
    <w:p w14:paraId="7E9D5445" w14:textId="77777777" w:rsidR="0074717D" w:rsidRPr="00694BC4" w:rsidRDefault="0074717D" w:rsidP="00564200">
      <w:pPr>
        <w:rPr>
          <w:rFonts w:asciiTheme="majorHAnsi" w:hAnsiTheme="majorHAnsi" w:cs="Calibri"/>
        </w:rPr>
      </w:pPr>
    </w:p>
    <w:p w14:paraId="0B6D6ADB"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ab/>
        <w:t>- Cabos c/ shield, para sinais analógicos =</w:t>
      </w:r>
    </w:p>
    <w:p w14:paraId="7FA8FA38" w14:textId="77777777" w:rsidR="00564200" w:rsidRPr="00694BC4" w:rsidRDefault="00564200" w:rsidP="00564200">
      <w:pPr>
        <w:rPr>
          <w:rFonts w:asciiTheme="majorHAnsi" w:hAnsiTheme="majorHAnsi" w:cs="Calibri"/>
        </w:rPr>
      </w:pPr>
      <w:r w:rsidRPr="00694BC4">
        <w:rPr>
          <w:rFonts w:asciiTheme="majorHAnsi" w:hAnsiTheme="majorHAnsi" w:cs="Calibri"/>
        </w:rPr>
        <w:tab/>
      </w:r>
      <w:r w:rsidRPr="00694BC4">
        <w:rPr>
          <w:rFonts w:asciiTheme="majorHAnsi" w:hAnsiTheme="majorHAnsi" w:cs="Calibri"/>
        </w:rPr>
        <w:tab/>
        <w:t>- Positivo = Vermelho (VM);</w:t>
      </w:r>
    </w:p>
    <w:p w14:paraId="10942C0F" w14:textId="77777777" w:rsidR="00564200" w:rsidRPr="00694BC4" w:rsidRDefault="00564200" w:rsidP="00564200">
      <w:pPr>
        <w:rPr>
          <w:rFonts w:asciiTheme="majorHAnsi" w:hAnsiTheme="majorHAnsi" w:cs="Calibri"/>
        </w:rPr>
      </w:pPr>
      <w:r w:rsidRPr="00694BC4">
        <w:rPr>
          <w:rFonts w:asciiTheme="majorHAnsi" w:hAnsiTheme="majorHAnsi" w:cs="Calibri"/>
        </w:rPr>
        <w:tab/>
      </w:r>
      <w:r w:rsidRPr="00694BC4">
        <w:rPr>
          <w:rFonts w:asciiTheme="majorHAnsi" w:hAnsiTheme="majorHAnsi" w:cs="Calibri"/>
        </w:rPr>
        <w:tab/>
        <w:t>- Negativo = Preto (PT);</w:t>
      </w:r>
    </w:p>
    <w:p w14:paraId="1F6AFCB7" w14:textId="77777777" w:rsidR="00564200" w:rsidRPr="00694BC4" w:rsidRDefault="00564200" w:rsidP="00564200">
      <w:pPr>
        <w:rPr>
          <w:rFonts w:asciiTheme="majorHAnsi" w:hAnsiTheme="majorHAnsi" w:cs="Calibri"/>
        </w:rPr>
      </w:pPr>
      <w:r w:rsidRPr="00694BC4">
        <w:rPr>
          <w:rFonts w:asciiTheme="majorHAnsi" w:hAnsiTheme="majorHAnsi" w:cs="Calibri"/>
        </w:rPr>
        <w:tab/>
      </w:r>
      <w:r w:rsidRPr="00694BC4">
        <w:rPr>
          <w:rFonts w:asciiTheme="majorHAnsi" w:hAnsiTheme="majorHAnsi" w:cs="Calibri"/>
        </w:rPr>
        <w:tab/>
        <w:t>- Retorno de sinal = Branco (BR);</w:t>
      </w:r>
    </w:p>
    <w:p w14:paraId="666DB3F9" w14:textId="77777777" w:rsidR="00564200" w:rsidRPr="00694BC4" w:rsidRDefault="00564200" w:rsidP="00564200">
      <w:pPr>
        <w:rPr>
          <w:rFonts w:asciiTheme="majorHAnsi" w:hAnsiTheme="majorHAnsi" w:cs="Calibri"/>
        </w:rPr>
      </w:pPr>
      <w:r w:rsidRPr="00694BC4">
        <w:rPr>
          <w:rFonts w:asciiTheme="majorHAnsi" w:hAnsiTheme="majorHAnsi" w:cs="Calibri"/>
        </w:rPr>
        <w:tab/>
      </w:r>
      <w:r w:rsidRPr="00694BC4">
        <w:rPr>
          <w:rFonts w:asciiTheme="majorHAnsi" w:hAnsiTheme="majorHAnsi" w:cs="Calibri"/>
        </w:rPr>
        <w:tab/>
        <w:t>- Malha = Cabo nu.</w:t>
      </w:r>
    </w:p>
    <w:p w14:paraId="199E39D7" w14:textId="77777777" w:rsidR="00564200" w:rsidRPr="00694BC4" w:rsidRDefault="00564200" w:rsidP="00564200">
      <w:pPr>
        <w:rPr>
          <w:rFonts w:asciiTheme="majorHAnsi" w:hAnsiTheme="majorHAnsi" w:cs="Calibri"/>
        </w:rPr>
      </w:pPr>
      <w:r w:rsidRPr="00694BC4">
        <w:rPr>
          <w:rFonts w:asciiTheme="majorHAnsi" w:hAnsiTheme="majorHAnsi" w:cs="Calibri"/>
        </w:rPr>
        <w:tab/>
        <w:t>- Circuito de medição de tensão (Voltímetro) = Amarelo (AM);</w:t>
      </w:r>
    </w:p>
    <w:p w14:paraId="661DB389" w14:textId="77777777" w:rsidR="00564200" w:rsidRPr="00694BC4" w:rsidRDefault="00564200" w:rsidP="00564200">
      <w:pPr>
        <w:rPr>
          <w:rFonts w:asciiTheme="majorHAnsi" w:hAnsiTheme="majorHAnsi" w:cs="Calibri"/>
        </w:rPr>
      </w:pPr>
      <w:r w:rsidRPr="00694BC4">
        <w:rPr>
          <w:rFonts w:asciiTheme="majorHAnsi" w:hAnsiTheme="majorHAnsi" w:cs="Calibri"/>
        </w:rPr>
        <w:tab/>
        <w:t>- Circuito de medição de corrente (Amperímetro) = Marrom (MR);</w:t>
      </w:r>
    </w:p>
    <w:p w14:paraId="1C7D8515" w14:textId="77777777" w:rsidR="00564200" w:rsidRPr="00694BC4" w:rsidRDefault="00564200" w:rsidP="00564200">
      <w:pPr>
        <w:rPr>
          <w:rFonts w:asciiTheme="majorHAnsi" w:hAnsiTheme="majorHAnsi" w:cs="Calibri"/>
        </w:rPr>
      </w:pPr>
      <w:r w:rsidRPr="00694BC4">
        <w:rPr>
          <w:rFonts w:asciiTheme="majorHAnsi" w:hAnsiTheme="majorHAnsi" w:cs="Calibri"/>
        </w:rPr>
        <w:tab/>
        <w:t>- Condutor de neutro = Azul Claro (AZ);</w:t>
      </w:r>
    </w:p>
    <w:p w14:paraId="16674934" w14:textId="77777777" w:rsidR="00564200" w:rsidRPr="00694BC4" w:rsidRDefault="00564200" w:rsidP="00564200">
      <w:pPr>
        <w:rPr>
          <w:rFonts w:asciiTheme="majorHAnsi" w:hAnsiTheme="majorHAnsi" w:cs="Calibri"/>
        </w:rPr>
      </w:pPr>
      <w:r w:rsidRPr="00694BC4">
        <w:rPr>
          <w:rFonts w:asciiTheme="majorHAnsi" w:hAnsiTheme="majorHAnsi" w:cs="Calibri"/>
        </w:rPr>
        <w:tab/>
        <w:t>- Condutor de terra = Verde/Amarelo (VD/AM);</w:t>
      </w:r>
    </w:p>
    <w:p w14:paraId="34EA3A2D" w14:textId="77777777" w:rsidR="00564200" w:rsidRPr="00694BC4" w:rsidRDefault="00564200" w:rsidP="00564200">
      <w:pPr>
        <w:pStyle w:val="Ttulo1"/>
        <w:numPr>
          <w:ilvl w:val="0"/>
          <w:numId w:val="7"/>
        </w:numPr>
        <w:rPr>
          <w:rFonts w:asciiTheme="majorHAnsi" w:hAnsiTheme="majorHAnsi"/>
        </w:rPr>
      </w:pPr>
      <w:bookmarkStart w:id="366" w:name="_Toc492483477"/>
      <w:bookmarkStart w:id="367" w:name="_Toc214364839"/>
      <w:r w:rsidRPr="00694BC4">
        <w:rPr>
          <w:rFonts w:asciiTheme="majorHAnsi" w:hAnsiTheme="majorHAnsi"/>
        </w:rPr>
        <w:t>TESTES DE ACEITAÇÃO DE FÁBRICA PARA PAINÉIS:</w:t>
      </w:r>
      <w:bookmarkEnd w:id="366"/>
      <w:bookmarkEnd w:id="367"/>
    </w:p>
    <w:p w14:paraId="18C694FC" w14:textId="6801DF4A" w:rsidR="00564200" w:rsidRPr="00694BC4" w:rsidRDefault="00564200" w:rsidP="00564200">
      <w:pPr>
        <w:rPr>
          <w:rFonts w:asciiTheme="majorHAnsi" w:hAnsiTheme="majorHAnsi" w:cs="Calibri"/>
        </w:rPr>
      </w:pPr>
      <w:r w:rsidRPr="00694BC4">
        <w:rPr>
          <w:rFonts w:asciiTheme="majorHAnsi" w:hAnsiTheme="majorHAnsi" w:cs="Calibri"/>
        </w:rPr>
        <w:t>Para a liberação de todos os painéis elétricos deverão ser feitos testes de aceitação de fábrica, com o acompanhamento por um responsável d</w:t>
      </w:r>
      <w:r w:rsidR="003D262C">
        <w:rPr>
          <w:rFonts w:asciiTheme="majorHAnsi" w:hAnsiTheme="majorHAnsi" w:cs="Calibri"/>
        </w:rPr>
        <w:t>o</w:t>
      </w:r>
      <w:r w:rsidRPr="00694BC4">
        <w:rPr>
          <w:rFonts w:asciiTheme="majorHAnsi" w:hAnsiTheme="majorHAnsi" w:cs="Calibri"/>
        </w:rPr>
        <w:t xml:space="preserve"> </w:t>
      </w:r>
      <w:r w:rsidR="003D262C">
        <w:rPr>
          <w:rFonts w:asciiTheme="majorHAnsi" w:hAnsiTheme="majorHAnsi" w:cs="Calibri"/>
        </w:rPr>
        <w:t>SAEMAS</w:t>
      </w:r>
      <w:r w:rsidRPr="00694BC4">
        <w:rPr>
          <w:rFonts w:asciiTheme="majorHAnsi" w:hAnsiTheme="majorHAnsi" w:cs="Calibri"/>
        </w:rPr>
        <w:t xml:space="preserve"> de </w:t>
      </w:r>
      <w:r>
        <w:rPr>
          <w:rFonts w:asciiTheme="majorHAnsi" w:hAnsiTheme="majorHAnsi" w:cs="Calibri"/>
        </w:rPr>
        <w:t>Sertãozinho</w:t>
      </w:r>
      <w:r w:rsidRPr="00694BC4">
        <w:rPr>
          <w:rFonts w:asciiTheme="majorHAnsi" w:hAnsiTheme="majorHAnsi" w:cs="Calibri"/>
        </w:rPr>
        <w:t>. Estes testes deverão abranger os seguintes itens:</w:t>
      </w:r>
    </w:p>
    <w:p w14:paraId="154E49B6" w14:textId="77777777" w:rsidR="00564200" w:rsidRPr="00694BC4" w:rsidRDefault="00564200" w:rsidP="00564200">
      <w:pPr>
        <w:rPr>
          <w:rFonts w:asciiTheme="majorHAnsi" w:hAnsiTheme="majorHAnsi" w:cs="Calibri"/>
        </w:rPr>
      </w:pPr>
      <w:r w:rsidRPr="00694BC4">
        <w:rPr>
          <w:rFonts w:asciiTheme="majorHAnsi" w:hAnsiTheme="majorHAnsi" w:cs="Calibri"/>
        </w:rPr>
        <w:tab/>
        <w:t>- Deverá ser feito teste de isolação;</w:t>
      </w:r>
    </w:p>
    <w:p w14:paraId="776E8D80" w14:textId="77777777" w:rsidR="00564200" w:rsidRPr="00694BC4" w:rsidRDefault="00564200" w:rsidP="00564200">
      <w:pPr>
        <w:rPr>
          <w:rFonts w:asciiTheme="majorHAnsi" w:hAnsiTheme="majorHAnsi" w:cs="Calibri"/>
        </w:rPr>
      </w:pPr>
      <w:r w:rsidRPr="00694BC4">
        <w:rPr>
          <w:rFonts w:asciiTheme="majorHAnsi" w:hAnsiTheme="majorHAnsi" w:cs="Calibri"/>
        </w:rPr>
        <w:tab/>
        <w:t>- Deverá ser feito teste de tensão aplicada;</w:t>
      </w:r>
    </w:p>
    <w:p w14:paraId="67376527" w14:textId="77777777" w:rsidR="00564200" w:rsidRPr="00694BC4" w:rsidRDefault="00564200" w:rsidP="00564200">
      <w:pPr>
        <w:rPr>
          <w:rFonts w:asciiTheme="majorHAnsi" w:hAnsiTheme="majorHAnsi" w:cs="Calibri"/>
        </w:rPr>
      </w:pPr>
      <w:r w:rsidRPr="00694BC4">
        <w:rPr>
          <w:rFonts w:asciiTheme="majorHAnsi" w:hAnsiTheme="majorHAnsi" w:cs="Calibri"/>
        </w:rPr>
        <w:tab/>
        <w:t>- Deverá ser feito teste de ponto a ponto de todas as conexões;</w:t>
      </w:r>
    </w:p>
    <w:p w14:paraId="53307A89" w14:textId="77777777" w:rsidR="00564200" w:rsidRPr="00694BC4" w:rsidRDefault="00564200" w:rsidP="00564200">
      <w:pPr>
        <w:rPr>
          <w:rFonts w:asciiTheme="majorHAnsi" w:hAnsiTheme="majorHAnsi" w:cs="Calibri"/>
        </w:rPr>
      </w:pPr>
      <w:r w:rsidRPr="00694BC4">
        <w:rPr>
          <w:rFonts w:asciiTheme="majorHAnsi" w:hAnsiTheme="majorHAnsi" w:cs="Calibri"/>
        </w:rPr>
        <w:tab/>
        <w:t>- Deverá ser feito teste de operação, simulando todos os possíveis defeitos que possam ocorrer com os comandos;</w:t>
      </w:r>
    </w:p>
    <w:p w14:paraId="05D9ACCB" w14:textId="77777777" w:rsidR="00564200" w:rsidRPr="00694BC4" w:rsidRDefault="00564200" w:rsidP="00564200">
      <w:pPr>
        <w:rPr>
          <w:rFonts w:asciiTheme="majorHAnsi" w:hAnsiTheme="majorHAnsi" w:cs="Calibri"/>
        </w:rPr>
      </w:pPr>
      <w:r w:rsidRPr="00694BC4">
        <w:rPr>
          <w:rFonts w:asciiTheme="majorHAnsi" w:hAnsiTheme="majorHAnsi" w:cs="Calibri"/>
        </w:rPr>
        <w:lastRenderedPageBreak/>
        <w:tab/>
        <w:t>- Deverá ser verificado se todos os componentes internos e externos foram corretamente identificados, conforme o projeto elétrico.</w:t>
      </w:r>
    </w:p>
    <w:p w14:paraId="0AC6A51E" w14:textId="499457EF" w:rsidR="00564200" w:rsidRPr="00694BC4" w:rsidRDefault="00564200" w:rsidP="00564200">
      <w:pPr>
        <w:rPr>
          <w:rFonts w:asciiTheme="majorHAnsi" w:hAnsiTheme="majorHAnsi" w:cs="Arial"/>
        </w:rPr>
      </w:pPr>
      <w:r w:rsidRPr="00694BC4">
        <w:rPr>
          <w:rFonts w:asciiTheme="majorHAnsi" w:hAnsiTheme="majorHAnsi" w:cs="Calibri"/>
        </w:rPr>
        <w:t xml:space="preserve">Além de atenderem aos ensaios solicitados no </w:t>
      </w:r>
      <w:r w:rsidRPr="00694BC4">
        <w:rPr>
          <w:rFonts w:asciiTheme="majorHAnsi" w:hAnsiTheme="majorHAnsi" w:cs="Calibri"/>
          <w:b/>
        </w:rPr>
        <w:t xml:space="preserve">item </w:t>
      </w:r>
      <w:r w:rsidR="0074717D">
        <w:rPr>
          <w:rFonts w:asciiTheme="majorHAnsi" w:hAnsiTheme="majorHAnsi" w:cs="Calibri"/>
          <w:b/>
        </w:rPr>
        <w:t>5</w:t>
      </w:r>
      <w:r w:rsidRPr="00694BC4">
        <w:rPr>
          <w:rFonts w:asciiTheme="majorHAnsi" w:hAnsiTheme="majorHAnsi" w:cs="Calibri"/>
        </w:rPr>
        <w:t xml:space="preserve"> específicos para cada painel.</w:t>
      </w:r>
    </w:p>
    <w:p w14:paraId="4EDD03DF" w14:textId="77777777" w:rsidR="00564200" w:rsidRPr="00694BC4" w:rsidRDefault="00564200" w:rsidP="00564200">
      <w:pPr>
        <w:pStyle w:val="Ttulo1"/>
        <w:numPr>
          <w:ilvl w:val="0"/>
          <w:numId w:val="7"/>
        </w:numPr>
        <w:rPr>
          <w:rFonts w:asciiTheme="majorHAnsi" w:hAnsiTheme="majorHAnsi"/>
        </w:rPr>
      </w:pPr>
      <w:bookmarkStart w:id="368" w:name="_Toc446224954"/>
      <w:bookmarkStart w:id="369" w:name="_Toc451793024"/>
      <w:bookmarkStart w:id="370" w:name="_Toc496110448"/>
      <w:bookmarkStart w:id="371" w:name="_Toc214364840"/>
      <w:r w:rsidRPr="00694BC4">
        <w:rPr>
          <w:rFonts w:asciiTheme="majorHAnsi" w:hAnsiTheme="majorHAnsi"/>
        </w:rPr>
        <w:t>FONTE ALIM. 110/220Vac – 24Vcc:</w:t>
      </w:r>
      <w:bookmarkEnd w:id="368"/>
      <w:bookmarkEnd w:id="369"/>
      <w:bookmarkEnd w:id="370"/>
      <w:bookmarkEnd w:id="371"/>
    </w:p>
    <w:p w14:paraId="0FEA69CA" w14:textId="77777777" w:rsidR="00564200" w:rsidRPr="00694BC4" w:rsidRDefault="00564200" w:rsidP="00564200">
      <w:pPr>
        <w:rPr>
          <w:rFonts w:asciiTheme="majorHAnsi" w:hAnsiTheme="majorHAnsi" w:cs="Arial"/>
        </w:rPr>
      </w:pPr>
      <w:r w:rsidRPr="00694BC4">
        <w:rPr>
          <w:rFonts w:asciiTheme="majorHAnsi" w:hAnsiTheme="majorHAnsi" w:cs="Arial"/>
        </w:rPr>
        <w:t>A alimentação 24Vcc do painel será realizada por fontes. Estes equipamentos deverão possuir as seguintes características:</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7"/>
        <w:gridCol w:w="4083"/>
        <w:gridCol w:w="2430"/>
      </w:tblGrid>
      <w:tr w:rsidR="00564200" w:rsidRPr="00694BC4" w14:paraId="43758CB4" w14:textId="77777777" w:rsidTr="00564200">
        <w:tc>
          <w:tcPr>
            <w:tcW w:w="9630" w:type="dxa"/>
            <w:gridSpan w:val="3"/>
            <w:vAlign w:val="center"/>
          </w:tcPr>
          <w:p w14:paraId="2EE933D0" w14:textId="77777777" w:rsidR="00564200" w:rsidRPr="00694BC4" w:rsidRDefault="00564200" w:rsidP="00564200">
            <w:pPr>
              <w:pStyle w:val="Textopadro"/>
              <w:keepLines/>
              <w:widowControl w:val="0"/>
              <w:jc w:val="center"/>
              <w:rPr>
                <w:rFonts w:asciiTheme="majorHAnsi" w:hAnsiTheme="majorHAnsi"/>
                <w:szCs w:val="24"/>
                <w:lang w:val="pt-BR"/>
              </w:rPr>
            </w:pPr>
            <w:r w:rsidRPr="00694BC4">
              <w:rPr>
                <w:rFonts w:asciiTheme="majorHAnsi" w:hAnsiTheme="majorHAnsi"/>
                <w:b/>
                <w:szCs w:val="24"/>
                <w:lang w:val="pt-BR"/>
              </w:rPr>
              <w:t>HARDWARE</w:t>
            </w:r>
          </w:p>
        </w:tc>
      </w:tr>
      <w:tr w:rsidR="00564200" w:rsidRPr="00694BC4" w14:paraId="12BA7C50" w14:textId="77777777" w:rsidTr="00564200">
        <w:tc>
          <w:tcPr>
            <w:tcW w:w="9630" w:type="dxa"/>
            <w:gridSpan w:val="3"/>
            <w:vAlign w:val="center"/>
          </w:tcPr>
          <w:p w14:paraId="0FA39C93" w14:textId="77777777" w:rsidR="00564200" w:rsidRPr="00694BC4" w:rsidRDefault="00564200" w:rsidP="00564200">
            <w:pPr>
              <w:pStyle w:val="Textopadro"/>
              <w:keepLines/>
              <w:widowControl w:val="0"/>
              <w:jc w:val="center"/>
              <w:rPr>
                <w:rFonts w:asciiTheme="majorHAnsi" w:hAnsiTheme="majorHAnsi"/>
                <w:szCs w:val="24"/>
                <w:lang w:val="pt-BR"/>
              </w:rPr>
            </w:pPr>
            <w:r w:rsidRPr="00694BC4">
              <w:rPr>
                <w:rFonts w:asciiTheme="majorHAnsi" w:hAnsiTheme="majorHAnsi"/>
                <w:b/>
                <w:szCs w:val="24"/>
                <w:lang w:val="pt-BR"/>
              </w:rPr>
              <w:t>CARACTERISTICAS GERAIS DA FONTE</w:t>
            </w:r>
          </w:p>
        </w:tc>
      </w:tr>
      <w:tr w:rsidR="00564200" w:rsidRPr="00694BC4" w14:paraId="36376EED" w14:textId="77777777" w:rsidTr="00564200">
        <w:tc>
          <w:tcPr>
            <w:tcW w:w="3117" w:type="dxa"/>
            <w:vAlign w:val="center"/>
          </w:tcPr>
          <w:p w14:paraId="173FB26D"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b/>
                <w:szCs w:val="24"/>
                <w:lang w:val="pt-BR"/>
              </w:rPr>
              <w:t>Descrição</w:t>
            </w:r>
          </w:p>
        </w:tc>
        <w:tc>
          <w:tcPr>
            <w:tcW w:w="4083" w:type="dxa"/>
            <w:vAlign w:val="center"/>
          </w:tcPr>
          <w:p w14:paraId="01ACBD45"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b/>
                <w:szCs w:val="24"/>
                <w:lang w:val="pt-BR"/>
              </w:rPr>
              <w:t>Solicitado</w:t>
            </w:r>
          </w:p>
        </w:tc>
        <w:tc>
          <w:tcPr>
            <w:tcW w:w="2430" w:type="dxa"/>
            <w:vAlign w:val="center"/>
          </w:tcPr>
          <w:p w14:paraId="5AE59FFC"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b/>
                <w:szCs w:val="24"/>
                <w:lang w:val="pt-BR"/>
              </w:rPr>
              <w:t>Proponente</w:t>
            </w:r>
          </w:p>
        </w:tc>
      </w:tr>
      <w:tr w:rsidR="00564200" w:rsidRPr="00694BC4" w14:paraId="7C6E394D" w14:textId="77777777" w:rsidTr="00564200">
        <w:tc>
          <w:tcPr>
            <w:tcW w:w="7200" w:type="dxa"/>
            <w:gridSpan w:val="2"/>
            <w:vAlign w:val="center"/>
          </w:tcPr>
          <w:p w14:paraId="07A7458E" w14:textId="77777777" w:rsidR="00564200" w:rsidRPr="00694BC4" w:rsidRDefault="00564200" w:rsidP="00564200">
            <w:pPr>
              <w:pStyle w:val="DefaultText"/>
              <w:keepLines/>
              <w:widowControl w:val="0"/>
              <w:rPr>
                <w:rFonts w:asciiTheme="majorHAnsi" w:hAnsiTheme="majorHAnsi"/>
                <w:b/>
                <w:szCs w:val="24"/>
                <w:lang w:val="pt-BR"/>
              </w:rPr>
            </w:pPr>
            <w:r w:rsidRPr="00694BC4">
              <w:rPr>
                <w:rFonts w:asciiTheme="majorHAnsi" w:hAnsiTheme="majorHAnsi"/>
                <w:b/>
                <w:szCs w:val="24"/>
                <w:lang w:val="pt-BR"/>
              </w:rPr>
              <w:t>Referência:</w:t>
            </w:r>
          </w:p>
        </w:tc>
        <w:tc>
          <w:tcPr>
            <w:tcW w:w="2430" w:type="dxa"/>
            <w:vAlign w:val="center"/>
          </w:tcPr>
          <w:p w14:paraId="372408B1" w14:textId="77777777" w:rsidR="00564200" w:rsidRPr="00694BC4" w:rsidRDefault="00564200" w:rsidP="00564200">
            <w:pPr>
              <w:pStyle w:val="DefaultText"/>
              <w:keepLines/>
              <w:widowControl w:val="0"/>
              <w:jc w:val="center"/>
              <w:rPr>
                <w:rFonts w:asciiTheme="majorHAnsi" w:hAnsiTheme="majorHAnsi"/>
                <w:b/>
                <w:szCs w:val="24"/>
                <w:lang w:val="pt-BR"/>
              </w:rPr>
            </w:pPr>
          </w:p>
        </w:tc>
      </w:tr>
      <w:tr w:rsidR="00564200" w:rsidRPr="00694BC4" w14:paraId="6B7D1D06" w14:textId="77777777" w:rsidTr="00564200">
        <w:tc>
          <w:tcPr>
            <w:tcW w:w="3117" w:type="dxa"/>
            <w:vAlign w:val="center"/>
          </w:tcPr>
          <w:p w14:paraId="2B99385C"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Montagem</w:t>
            </w:r>
          </w:p>
        </w:tc>
        <w:tc>
          <w:tcPr>
            <w:tcW w:w="4083" w:type="dxa"/>
            <w:vAlign w:val="center"/>
          </w:tcPr>
          <w:p w14:paraId="3013DECA"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szCs w:val="24"/>
                <w:lang w:val="pt-BR"/>
              </w:rPr>
              <w:t>Trilho DIN</w:t>
            </w:r>
          </w:p>
        </w:tc>
        <w:tc>
          <w:tcPr>
            <w:tcW w:w="2430" w:type="dxa"/>
            <w:vAlign w:val="center"/>
          </w:tcPr>
          <w:p w14:paraId="0556BC29" w14:textId="77777777" w:rsidR="00564200" w:rsidRPr="00694BC4" w:rsidRDefault="00564200" w:rsidP="00564200">
            <w:pPr>
              <w:pStyle w:val="DefaultText"/>
              <w:keepLines/>
              <w:widowControl w:val="0"/>
              <w:jc w:val="center"/>
              <w:rPr>
                <w:rFonts w:asciiTheme="majorHAnsi" w:hAnsiTheme="majorHAnsi"/>
                <w:szCs w:val="24"/>
                <w:lang w:val="pt-BR"/>
              </w:rPr>
            </w:pPr>
          </w:p>
        </w:tc>
      </w:tr>
      <w:tr w:rsidR="00564200" w:rsidRPr="00694BC4" w14:paraId="54EEC718" w14:textId="77777777" w:rsidTr="00564200">
        <w:tc>
          <w:tcPr>
            <w:tcW w:w="3117" w:type="dxa"/>
            <w:vAlign w:val="center"/>
          </w:tcPr>
          <w:p w14:paraId="39CF6EDC"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Grau de proteção</w:t>
            </w:r>
          </w:p>
        </w:tc>
        <w:tc>
          <w:tcPr>
            <w:tcW w:w="4083" w:type="dxa"/>
            <w:vAlign w:val="center"/>
          </w:tcPr>
          <w:p w14:paraId="65DCB52D"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szCs w:val="24"/>
                <w:lang w:val="pt-BR"/>
              </w:rPr>
              <w:t>IP20</w:t>
            </w:r>
          </w:p>
        </w:tc>
        <w:tc>
          <w:tcPr>
            <w:tcW w:w="2430" w:type="dxa"/>
            <w:vAlign w:val="center"/>
          </w:tcPr>
          <w:p w14:paraId="5F1F7595" w14:textId="77777777" w:rsidR="00564200" w:rsidRPr="00694BC4" w:rsidRDefault="00564200" w:rsidP="00564200">
            <w:pPr>
              <w:pStyle w:val="DefaultText"/>
              <w:keepLines/>
              <w:widowControl w:val="0"/>
              <w:jc w:val="center"/>
              <w:rPr>
                <w:rFonts w:asciiTheme="majorHAnsi" w:hAnsiTheme="majorHAnsi"/>
                <w:szCs w:val="24"/>
                <w:lang w:val="pt-BR"/>
              </w:rPr>
            </w:pPr>
          </w:p>
        </w:tc>
      </w:tr>
      <w:tr w:rsidR="00564200" w:rsidRPr="00694BC4" w14:paraId="70E5D3FB" w14:textId="77777777" w:rsidTr="00564200">
        <w:tc>
          <w:tcPr>
            <w:tcW w:w="3117" w:type="dxa"/>
            <w:vAlign w:val="center"/>
          </w:tcPr>
          <w:p w14:paraId="6758C81F"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Temperatura de operação</w:t>
            </w:r>
          </w:p>
        </w:tc>
        <w:tc>
          <w:tcPr>
            <w:tcW w:w="4083" w:type="dxa"/>
            <w:vAlign w:val="center"/>
          </w:tcPr>
          <w:p w14:paraId="54023663"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szCs w:val="24"/>
                <w:lang w:val="pt-BR"/>
              </w:rPr>
              <w:t>-25 a 60º C</w:t>
            </w:r>
          </w:p>
        </w:tc>
        <w:tc>
          <w:tcPr>
            <w:tcW w:w="2430" w:type="dxa"/>
            <w:vAlign w:val="center"/>
          </w:tcPr>
          <w:p w14:paraId="73ED47BB" w14:textId="77777777" w:rsidR="00564200" w:rsidRPr="00694BC4" w:rsidRDefault="00564200" w:rsidP="00564200">
            <w:pPr>
              <w:pStyle w:val="Textopadro"/>
              <w:keepLines/>
              <w:widowControl w:val="0"/>
              <w:jc w:val="center"/>
              <w:rPr>
                <w:rFonts w:asciiTheme="majorHAnsi" w:hAnsiTheme="majorHAnsi"/>
                <w:szCs w:val="24"/>
                <w:lang w:val="pt-BR"/>
              </w:rPr>
            </w:pPr>
          </w:p>
        </w:tc>
      </w:tr>
      <w:tr w:rsidR="00564200" w:rsidRPr="00694BC4" w14:paraId="2E6BD364" w14:textId="77777777" w:rsidTr="00564200">
        <w:tc>
          <w:tcPr>
            <w:tcW w:w="3117" w:type="dxa"/>
            <w:vAlign w:val="center"/>
          </w:tcPr>
          <w:p w14:paraId="3C02388C"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Umidade relativa</w:t>
            </w:r>
          </w:p>
        </w:tc>
        <w:tc>
          <w:tcPr>
            <w:tcW w:w="4083" w:type="dxa"/>
            <w:vAlign w:val="center"/>
          </w:tcPr>
          <w:p w14:paraId="3C403025"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szCs w:val="24"/>
                <w:lang w:val="pt-BR"/>
              </w:rPr>
              <w:t>5 a 90%</w:t>
            </w:r>
          </w:p>
        </w:tc>
        <w:tc>
          <w:tcPr>
            <w:tcW w:w="2430" w:type="dxa"/>
            <w:vAlign w:val="center"/>
          </w:tcPr>
          <w:p w14:paraId="0583DAC1" w14:textId="77777777" w:rsidR="00564200" w:rsidRPr="00694BC4" w:rsidRDefault="00564200" w:rsidP="00564200">
            <w:pPr>
              <w:pStyle w:val="Textopadro"/>
              <w:keepLines/>
              <w:widowControl w:val="0"/>
              <w:jc w:val="center"/>
              <w:rPr>
                <w:rFonts w:asciiTheme="majorHAnsi" w:hAnsiTheme="majorHAnsi"/>
                <w:szCs w:val="24"/>
                <w:lang w:val="pt-BR"/>
              </w:rPr>
            </w:pPr>
          </w:p>
        </w:tc>
      </w:tr>
      <w:tr w:rsidR="00564200" w:rsidRPr="00694BC4" w14:paraId="2D253CB4" w14:textId="77777777" w:rsidTr="00564200">
        <w:tc>
          <w:tcPr>
            <w:tcW w:w="3117" w:type="dxa"/>
            <w:vAlign w:val="center"/>
          </w:tcPr>
          <w:p w14:paraId="79995C6C"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Tensão de entrada</w:t>
            </w:r>
          </w:p>
        </w:tc>
        <w:tc>
          <w:tcPr>
            <w:tcW w:w="4083" w:type="dxa"/>
            <w:vAlign w:val="center"/>
          </w:tcPr>
          <w:p w14:paraId="0B7B84D0"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szCs w:val="24"/>
                <w:lang w:val="pt-BR"/>
              </w:rPr>
              <w:t>100 a 120 Vca e 200 a 240 Vca</w:t>
            </w:r>
          </w:p>
        </w:tc>
        <w:tc>
          <w:tcPr>
            <w:tcW w:w="2430" w:type="dxa"/>
            <w:vAlign w:val="center"/>
          </w:tcPr>
          <w:p w14:paraId="1CA2D07E" w14:textId="77777777" w:rsidR="00564200" w:rsidRPr="00694BC4" w:rsidRDefault="00564200" w:rsidP="00564200">
            <w:pPr>
              <w:pStyle w:val="Textopadro"/>
              <w:keepLines/>
              <w:widowControl w:val="0"/>
              <w:jc w:val="center"/>
              <w:rPr>
                <w:rFonts w:asciiTheme="majorHAnsi" w:hAnsiTheme="majorHAnsi"/>
                <w:szCs w:val="24"/>
                <w:lang w:val="pt-BR"/>
              </w:rPr>
            </w:pPr>
          </w:p>
        </w:tc>
      </w:tr>
      <w:tr w:rsidR="00564200" w:rsidRPr="00694BC4" w14:paraId="504BCA71" w14:textId="77777777" w:rsidTr="00564200">
        <w:tc>
          <w:tcPr>
            <w:tcW w:w="3117" w:type="dxa"/>
            <w:vAlign w:val="center"/>
          </w:tcPr>
          <w:p w14:paraId="08969172"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Frequência de entrada</w:t>
            </w:r>
          </w:p>
        </w:tc>
        <w:tc>
          <w:tcPr>
            <w:tcW w:w="4083" w:type="dxa"/>
            <w:vAlign w:val="center"/>
          </w:tcPr>
          <w:p w14:paraId="135683E8"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szCs w:val="24"/>
                <w:lang w:val="pt-BR"/>
              </w:rPr>
              <w:t xml:space="preserve">60 Hz </w:t>
            </w:r>
            <w:r w:rsidRPr="00694BC4">
              <w:rPr>
                <w:rFonts w:asciiTheme="majorHAnsi" w:hAnsiTheme="majorHAnsi"/>
                <w:szCs w:val="24"/>
              </w:rPr>
              <w:sym w:font="Symbol" w:char="F0B1"/>
            </w:r>
            <w:r w:rsidRPr="00694BC4">
              <w:rPr>
                <w:rFonts w:asciiTheme="majorHAnsi" w:hAnsiTheme="majorHAnsi"/>
                <w:szCs w:val="24"/>
              </w:rPr>
              <w:t xml:space="preserve"> 5%</w:t>
            </w:r>
          </w:p>
        </w:tc>
        <w:tc>
          <w:tcPr>
            <w:tcW w:w="2430" w:type="dxa"/>
            <w:vAlign w:val="center"/>
          </w:tcPr>
          <w:p w14:paraId="790F0550" w14:textId="77777777" w:rsidR="00564200" w:rsidRPr="00694BC4" w:rsidRDefault="00564200" w:rsidP="00564200">
            <w:pPr>
              <w:pStyle w:val="Textopadro"/>
              <w:keepLines/>
              <w:widowControl w:val="0"/>
              <w:jc w:val="center"/>
              <w:rPr>
                <w:rFonts w:asciiTheme="majorHAnsi" w:hAnsiTheme="majorHAnsi"/>
                <w:szCs w:val="24"/>
                <w:lang w:val="pt-BR"/>
              </w:rPr>
            </w:pPr>
          </w:p>
        </w:tc>
      </w:tr>
      <w:tr w:rsidR="00564200" w:rsidRPr="00694BC4" w14:paraId="26AA2866" w14:textId="77777777" w:rsidTr="00564200">
        <w:tc>
          <w:tcPr>
            <w:tcW w:w="3117" w:type="dxa"/>
            <w:vAlign w:val="center"/>
          </w:tcPr>
          <w:p w14:paraId="06A23EF9"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Número de fases de entrada + terra</w:t>
            </w:r>
          </w:p>
        </w:tc>
        <w:tc>
          <w:tcPr>
            <w:tcW w:w="4083" w:type="dxa"/>
            <w:vAlign w:val="center"/>
          </w:tcPr>
          <w:p w14:paraId="19569BD8"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szCs w:val="24"/>
              </w:rPr>
              <w:t>2F+T</w:t>
            </w:r>
          </w:p>
        </w:tc>
        <w:tc>
          <w:tcPr>
            <w:tcW w:w="2430" w:type="dxa"/>
            <w:vAlign w:val="center"/>
          </w:tcPr>
          <w:p w14:paraId="2AA56897" w14:textId="77777777" w:rsidR="00564200" w:rsidRPr="00694BC4" w:rsidRDefault="00564200" w:rsidP="00564200">
            <w:pPr>
              <w:pStyle w:val="Textopadro"/>
              <w:keepLines/>
              <w:widowControl w:val="0"/>
              <w:jc w:val="center"/>
              <w:rPr>
                <w:rFonts w:asciiTheme="majorHAnsi" w:hAnsiTheme="majorHAnsi"/>
                <w:szCs w:val="24"/>
                <w:lang w:val="pt-BR"/>
              </w:rPr>
            </w:pPr>
          </w:p>
        </w:tc>
      </w:tr>
      <w:tr w:rsidR="00564200" w:rsidRPr="00694BC4" w14:paraId="7AE31593" w14:textId="77777777" w:rsidTr="00564200">
        <w:tc>
          <w:tcPr>
            <w:tcW w:w="3117" w:type="dxa"/>
            <w:vAlign w:val="center"/>
          </w:tcPr>
          <w:p w14:paraId="68DC85BA"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Máxima corrente de pico</w:t>
            </w:r>
          </w:p>
        </w:tc>
        <w:tc>
          <w:tcPr>
            <w:tcW w:w="4083" w:type="dxa"/>
            <w:vAlign w:val="center"/>
          </w:tcPr>
          <w:p w14:paraId="6F032502" w14:textId="77777777" w:rsidR="00564200" w:rsidRPr="00694BC4" w:rsidRDefault="00564200" w:rsidP="00564200">
            <w:pPr>
              <w:pStyle w:val="DefaultText"/>
              <w:keepLines/>
              <w:widowControl w:val="0"/>
              <w:jc w:val="center"/>
              <w:rPr>
                <w:rFonts w:asciiTheme="majorHAnsi" w:hAnsiTheme="majorHAnsi"/>
                <w:szCs w:val="24"/>
              </w:rPr>
            </w:pPr>
            <w:r w:rsidRPr="00694BC4">
              <w:rPr>
                <w:rFonts w:asciiTheme="majorHAnsi" w:hAnsiTheme="majorHAnsi"/>
                <w:szCs w:val="24"/>
              </w:rPr>
              <w:t>30A por 2 segundos</w:t>
            </w:r>
          </w:p>
        </w:tc>
        <w:tc>
          <w:tcPr>
            <w:tcW w:w="2430" w:type="dxa"/>
            <w:vAlign w:val="center"/>
          </w:tcPr>
          <w:p w14:paraId="66AFA1E7" w14:textId="77777777" w:rsidR="00564200" w:rsidRPr="00694BC4" w:rsidRDefault="00564200" w:rsidP="00564200">
            <w:pPr>
              <w:pStyle w:val="Textopadro"/>
              <w:keepLines/>
              <w:widowControl w:val="0"/>
              <w:jc w:val="center"/>
              <w:rPr>
                <w:rFonts w:asciiTheme="majorHAnsi" w:hAnsiTheme="majorHAnsi"/>
                <w:szCs w:val="24"/>
                <w:lang w:val="pt-BR"/>
              </w:rPr>
            </w:pPr>
          </w:p>
        </w:tc>
      </w:tr>
      <w:tr w:rsidR="00564200" w:rsidRPr="00694BC4" w14:paraId="448B8AA5" w14:textId="77777777" w:rsidTr="00564200">
        <w:tc>
          <w:tcPr>
            <w:tcW w:w="3117" w:type="dxa"/>
            <w:vAlign w:val="center"/>
          </w:tcPr>
          <w:p w14:paraId="74BF8F80"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rPr>
              <w:t>Tensão de saída</w:t>
            </w:r>
          </w:p>
        </w:tc>
        <w:tc>
          <w:tcPr>
            <w:tcW w:w="4083" w:type="dxa"/>
            <w:vAlign w:val="center"/>
          </w:tcPr>
          <w:p w14:paraId="73F11F4D" w14:textId="77777777" w:rsidR="00564200" w:rsidRPr="00694BC4" w:rsidRDefault="00564200" w:rsidP="00564200">
            <w:pPr>
              <w:pStyle w:val="DefaultText"/>
              <w:keepLines/>
              <w:widowControl w:val="0"/>
              <w:jc w:val="center"/>
              <w:rPr>
                <w:rFonts w:asciiTheme="majorHAnsi" w:hAnsiTheme="majorHAnsi"/>
                <w:szCs w:val="24"/>
              </w:rPr>
            </w:pPr>
            <w:r w:rsidRPr="00694BC4">
              <w:rPr>
                <w:rFonts w:asciiTheme="majorHAnsi" w:hAnsiTheme="majorHAnsi"/>
                <w:szCs w:val="24"/>
              </w:rPr>
              <w:t>24 Vcc</w:t>
            </w:r>
          </w:p>
        </w:tc>
        <w:tc>
          <w:tcPr>
            <w:tcW w:w="2430" w:type="dxa"/>
            <w:vAlign w:val="center"/>
          </w:tcPr>
          <w:p w14:paraId="044ACC48" w14:textId="77777777" w:rsidR="00564200" w:rsidRPr="00694BC4" w:rsidRDefault="00564200" w:rsidP="00564200">
            <w:pPr>
              <w:pStyle w:val="Textopadro"/>
              <w:keepLines/>
              <w:widowControl w:val="0"/>
              <w:jc w:val="center"/>
              <w:rPr>
                <w:rFonts w:asciiTheme="majorHAnsi" w:hAnsiTheme="majorHAnsi"/>
                <w:szCs w:val="24"/>
                <w:lang w:val="pt-BR"/>
              </w:rPr>
            </w:pPr>
          </w:p>
        </w:tc>
      </w:tr>
      <w:tr w:rsidR="00564200" w:rsidRPr="00694BC4" w14:paraId="48B4A828" w14:textId="77777777" w:rsidTr="00564200">
        <w:tc>
          <w:tcPr>
            <w:tcW w:w="3117" w:type="dxa"/>
            <w:vAlign w:val="center"/>
          </w:tcPr>
          <w:p w14:paraId="3852C764"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Faixa de ajuste da tensão de saída</w:t>
            </w:r>
          </w:p>
        </w:tc>
        <w:tc>
          <w:tcPr>
            <w:tcW w:w="4083" w:type="dxa"/>
            <w:vAlign w:val="center"/>
          </w:tcPr>
          <w:p w14:paraId="5AB80CEF"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szCs w:val="24"/>
              </w:rPr>
              <w:t>24 à 28 Vcc</w:t>
            </w:r>
          </w:p>
        </w:tc>
        <w:tc>
          <w:tcPr>
            <w:tcW w:w="2430" w:type="dxa"/>
            <w:vAlign w:val="center"/>
          </w:tcPr>
          <w:p w14:paraId="61D52336" w14:textId="77777777" w:rsidR="00564200" w:rsidRPr="00694BC4" w:rsidRDefault="00564200" w:rsidP="00564200">
            <w:pPr>
              <w:pStyle w:val="Textopadro"/>
              <w:keepLines/>
              <w:widowControl w:val="0"/>
              <w:jc w:val="center"/>
              <w:rPr>
                <w:rFonts w:asciiTheme="majorHAnsi" w:hAnsiTheme="majorHAnsi"/>
                <w:szCs w:val="24"/>
                <w:lang w:val="pt-BR"/>
              </w:rPr>
            </w:pPr>
          </w:p>
        </w:tc>
      </w:tr>
      <w:tr w:rsidR="00564200" w:rsidRPr="00694BC4" w14:paraId="52358BBE" w14:textId="77777777" w:rsidTr="00564200">
        <w:tc>
          <w:tcPr>
            <w:tcW w:w="3117" w:type="dxa"/>
            <w:vAlign w:val="center"/>
          </w:tcPr>
          <w:p w14:paraId="55A3E2B1"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rPr>
              <w:t>Corrente de saída</w:t>
            </w:r>
          </w:p>
        </w:tc>
        <w:tc>
          <w:tcPr>
            <w:tcW w:w="4083" w:type="dxa"/>
            <w:vAlign w:val="center"/>
          </w:tcPr>
          <w:p w14:paraId="0B3C8A2E" w14:textId="47E3D306" w:rsidR="00564200" w:rsidRPr="00694BC4" w:rsidRDefault="006B6EB1" w:rsidP="00564200">
            <w:pPr>
              <w:pStyle w:val="DefaultText"/>
              <w:keepLines/>
              <w:widowControl w:val="0"/>
              <w:jc w:val="center"/>
              <w:rPr>
                <w:rFonts w:asciiTheme="majorHAnsi" w:hAnsiTheme="majorHAnsi"/>
                <w:szCs w:val="24"/>
                <w:lang w:val="pt-BR"/>
              </w:rPr>
            </w:pPr>
            <w:r>
              <w:rPr>
                <w:rFonts w:asciiTheme="majorHAnsi" w:hAnsiTheme="majorHAnsi"/>
                <w:szCs w:val="24"/>
                <w:lang w:val="pt-BR"/>
              </w:rPr>
              <w:t>Conforme projeto</w:t>
            </w:r>
          </w:p>
        </w:tc>
        <w:tc>
          <w:tcPr>
            <w:tcW w:w="2430" w:type="dxa"/>
            <w:vAlign w:val="center"/>
          </w:tcPr>
          <w:p w14:paraId="2C8DAD13" w14:textId="77777777" w:rsidR="00564200" w:rsidRPr="00694BC4" w:rsidRDefault="00564200" w:rsidP="00564200">
            <w:pPr>
              <w:pStyle w:val="Textopadro"/>
              <w:keepLines/>
              <w:widowControl w:val="0"/>
              <w:jc w:val="center"/>
              <w:rPr>
                <w:rFonts w:asciiTheme="majorHAnsi" w:hAnsiTheme="majorHAnsi"/>
                <w:szCs w:val="24"/>
                <w:lang w:val="pt-BR"/>
              </w:rPr>
            </w:pPr>
          </w:p>
        </w:tc>
      </w:tr>
      <w:tr w:rsidR="00564200" w:rsidRPr="00694BC4" w14:paraId="7007B6AF" w14:textId="77777777" w:rsidTr="00564200">
        <w:tc>
          <w:tcPr>
            <w:tcW w:w="3117" w:type="dxa"/>
            <w:vAlign w:val="center"/>
          </w:tcPr>
          <w:p w14:paraId="6B3EC9B1"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LED sinalizador de tensão de saída</w:t>
            </w:r>
          </w:p>
        </w:tc>
        <w:tc>
          <w:tcPr>
            <w:tcW w:w="4083" w:type="dxa"/>
            <w:vAlign w:val="center"/>
          </w:tcPr>
          <w:p w14:paraId="62CC8B0D"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szCs w:val="24"/>
                <w:lang w:val="pt-BR"/>
              </w:rPr>
              <w:t>Sim</w:t>
            </w:r>
          </w:p>
        </w:tc>
        <w:tc>
          <w:tcPr>
            <w:tcW w:w="2430" w:type="dxa"/>
            <w:vAlign w:val="center"/>
          </w:tcPr>
          <w:p w14:paraId="5BFF6662" w14:textId="77777777" w:rsidR="00564200" w:rsidRPr="00694BC4" w:rsidRDefault="00564200" w:rsidP="00564200">
            <w:pPr>
              <w:pStyle w:val="Textopadro"/>
              <w:keepLines/>
              <w:widowControl w:val="0"/>
              <w:rPr>
                <w:rFonts w:asciiTheme="majorHAnsi" w:hAnsiTheme="majorHAnsi"/>
                <w:szCs w:val="24"/>
                <w:lang w:val="pt-BR"/>
              </w:rPr>
            </w:pPr>
          </w:p>
        </w:tc>
      </w:tr>
      <w:tr w:rsidR="00564200" w:rsidRPr="00694BC4" w14:paraId="1D5D8396" w14:textId="77777777" w:rsidTr="00564200">
        <w:tc>
          <w:tcPr>
            <w:tcW w:w="3117" w:type="dxa"/>
            <w:vAlign w:val="center"/>
          </w:tcPr>
          <w:p w14:paraId="72F845CA"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LED sinalizador de corrente de saída</w:t>
            </w:r>
          </w:p>
        </w:tc>
        <w:tc>
          <w:tcPr>
            <w:tcW w:w="4083" w:type="dxa"/>
            <w:vAlign w:val="center"/>
          </w:tcPr>
          <w:p w14:paraId="399A5E14"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szCs w:val="24"/>
                <w:lang w:val="pt-BR"/>
              </w:rPr>
              <w:t>Sim</w:t>
            </w:r>
          </w:p>
        </w:tc>
        <w:tc>
          <w:tcPr>
            <w:tcW w:w="2430" w:type="dxa"/>
            <w:vAlign w:val="center"/>
          </w:tcPr>
          <w:p w14:paraId="7217FD4E" w14:textId="77777777" w:rsidR="00564200" w:rsidRPr="00694BC4" w:rsidRDefault="00564200" w:rsidP="00564200">
            <w:pPr>
              <w:pStyle w:val="Textopadro"/>
              <w:keepLines/>
              <w:widowControl w:val="0"/>
              <w:rPr>
                <w:rFonts w:asciiTheme="majorHAnsi" w:hAnsiTheme="majorHAnsi"/>
                <w:szCs w:val="24"/>
                <w:lang w:val="pt-BR"/>
              </w:rPr>
            </w:pPr>
          </w:p>
        </w:tc>
      </w:tr>
      <w:tr w:rsidR="00564200" w:rsidRPr="00694BC4" w14:paraId="19474FA8" w14:textId="77777777" w:rsidTr="00564200">
        <w:tc>
          <w:tcPr>
            <w:tcW w:w="3117" w:type="dxa"/>
            <w:vAlign w:val="center"/>
          </w:tcPr>
          <w:p w14:paraId="278DDAD9"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Conexão em Paralelo c/ outras Fontes (redundância)</w:t>
            </w:r>
          </w:p>
        </w:tc>
        <w:tc>
          <w:tcPr>
            <w:tcW w:w="4083" w:type="dxa"/>
            <w:vAlign w:val="center"/>
          </w:tcPr>
          <w:p w14:paraId="08118A02"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szCs w:val="24"/>
                <w:lang w:val="pt-BR"/>
              </w:rPr>
              <w:t>Sim</w:t>
            </w:r>
          </w:p>
        </w:tc>
        <w:tc>
          <w:tcPr>
            <w:tcW w:w="2430" w:type="dxa"/>
            <w:vAlign w:val="center"/>
          </w:tcPr>
          <w:p w14:paraId="23E813AB" w14:textId="77777777" w:rsidR="00564200" w:rsidRPr="00694BC4" w:rsidRDefault="00564200" w:rsidP="00564200">
            <w:pPr>
              <w:pStyle w:val="Textopadro"/>
              <w:keepLines/>
              <w:widowControl w:val="0"/>
              <w:rPr>
                <w:rFonts w:asciiTheme="majorHAnsi" w:hAnsiTheme="majorHAnsi"/>
                <w:szCs w:val="24"/>
                <w:lang w:val="pt-BR"/>
              </w:rPr>
            </w:pPr>
          </w:p>
        </w:tc>
      </w:tr>
      <w:tr w:rsidR="00564200" w:rsidRPr="00694BC4" w14:paraId="2A3B1B4C" w14:textId="77777777" w:rsidTr="00564200">
        <w:tc>
          <w:tcPr>
            <w:tcW w:w="3117" w:type="dxa"/>
            <w:vAlign w:val="center"/>
          </w:tcPr>
          <w:p w14:paraId="5FC78CE9"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Contato seco para sinalização de alarme</w:t>
            </w:r>
          </w:p>
        </w:tc>
        <w:tc>
          <w:tcPr>
            <w:tcW w:w="4083" w:type="dxa"/>
            <w:vAlign w:val="center"/>
          </w:tcPr>
          <w:p w14:paraId="0575BF48"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szCs w:val="24"/>
                <w:lang w:val="pt-BR"/>
              </w:rPr>
              <w:t>Sim</w:t>
            </w:r>
          </w:p>
        </w:tc>
        <w:tc>
          <w:tcPr>
            <w:tcW w:w="2430" w:type="dxa"/>
            <w:vAlign w:val="center"/>
          </w:tcPr>
          <w:p w14:paraId="1137F192" w14:textId="77777777" w:rsidR="00564200" w:rsidRPr="00694BC4" w:rsidRDefault="00564200" w:rsidP="00564200">
            <w:pPr>
              <w:pStyle w:val="Textopadro"/>
              <w:keepLines/>
              <w:widowControl w:val="0"/>
              <w:rPr>
                <w:rFonts w:asciiTheme="majorHAnsi" w:hAnsiTheme="majorHAnsi"/>
                <w:szCs w:val="24"/>
                <w:lang w:val="pt-BR"/>
              </w:rPr>
            </w:pPr>
          </w:p>
        </w:tc>
      </w:tr>
      <w:tr w:rsidR="00564200" w:rsidRPr="00694BC4" w14:paraId="24E88EBE" w14:textId="77777777" w:rsidTr="00564200">
        <w:tc>
          <w:tcPr>
            <w:tcW w:w="3117" w:type="dxa"/>
            <w:vAlign w:val="center"/>
          </w:tcPr>
          <w:p w14:paraId="3893015C"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lastRenderedPageBreak/>
              <w:t>Conformidade com as normas de resistência a interferência</w:t>
            </w:r>
          </w:p>
        </w:tc>
        <w:tc>
          <w:tcPr>
            <w:tcW w:w="4083" w:type="dxa"/>
            <w:vAlign w:val="center"/>
          </w:tcPr>
          <w:p w14:paraId="7AA7FC96" w14:textId="77777777" w:rsidR="00564200" w:rsidRPr="00694BC4" w:rsidRDefault="00564200" w:rsidP="00564200">
            <w:pPr>
              <w:pStyle w:val="DefaultText"/>
              <w:keepLines/>
              <w:widowControl w:val="0"/>
              <w:jc w:val="center"/>
              <w:rPr>
                <w:rFonts w:asciiTheme="majorHAnsi" w:hAnsiTheme="majorHAnsi"/>
                <w:szCs w:val="24"/>
              </w:rPr>
            </w:pPr>
            <w:r w:rsidRPr="00694BC4">
              <w:rPr>
                <w:rFonts w:asciiTheme="majorHAnsi" w:hAnsiTheme="majorHAnsi"/>
                <w:szCs w:val="24"/>
              </w:rPr>
              <w:t>EN61000-6-1</w:t>
            </w:r>
          </w:p>
          <w:p w14:paraId="1992025A" w14:textId="77777777" w:rsidR="00564200" w:rsidRPr="00694BC4" w:rsidRDefault="00564200" w:rsidP="00564200">
            <w:pPr>
              <w:pStyle w:val="DefaultText"/>
              <w:keepLines/>
              <w:widowControl w:val="0"/>
              <w:jc w:val="center"/>
              <w:rPr>
                <w:rFonts w:asciiTheme="majorHAnsi" w:hAnsiTheme="majorHAnsi"/>
                <w:szCs w:val="24"/>
              </w:rPr>
            </w:pPr>
            <w:r w:rsidRPr="00694BC4">
              <w:rPr>
                <w:rFonts w:asciiTheme="majorHAnsi" w:hAnsiTheme="majorHAnsi"/>
                <w:szCs w:val="24"/>
              </w:rPr>
              <w:t>EN61000-6-2</w:t>
            </w:r>
          </w:p>
          <w:p w14:paraId="1170F3EA" w14:textId="77777777" w:rsidR="00564200" w:rsidRPr="00694BC4" w:rsidRDefault="00564200" w:rsidP="00564200">
            <w:pPr>
              <w:pStyle w:val="DefaultText"/>
              <w:keepLines/>
              <w:widowControl w:val="0"/>
              <w:jc w:val="center"/>
              <w:rPr>
                <w:rFonts w:asciiTheme="majorHAnsi" w:hAnsiTheme="majorHAnsi"/>
                <w:szCs w:val="24"/>
              </w:rPr>
            </w:pPr>
            <w:r w:rsidRPr="00694BC4">
              <w:rPr>
                <w:rFonts w:asciiTheme="majorHAnsi" w:hAnsiTheme="majorHAnsi"/>
                <w:szCs w:val="24"/>
              </w:rPr>
              <w:t>EN61000-6-3</w:t>
            </w:r>
          </w:p>
          <w:p w14:paraId="354A1AD8" w14:textId="77777777" w:rsidR="00564200" w:rsidRPr="00694BC4" w:rsidRDefault="00564200" w:rsidP="00564200">
            <w:pPr>
              <w:pStyle w:val="DefaultText"/>
              <w:keepLines/>
              <w:widowControl w:val="0"/>
              <w:jc w:val="center"/>
              <w:rPr>
                <w:rFonts w:asciiTheme="majorHAnsi" w:hAnsiTheme="majorHAnsi"/>
                <w:szCs w:val="24"/>
              </w:rPr>
            </w:pPr>
            <w:r w:rsidRPr="00694BC4">
              <w:rPr>
                <w:rFonts w:asciiTheme="majorHAnsi" w:hAnsiTheme="majorHAnsi"/>
                <w:szCs w:val="24"/>
              </w:rPr>
              <w:t>EN 61000-6-4</w:t>
            </w:r>
          </w:p>
          <w:p w14:paraId="76F4AB34" w14:textId="77777777" w:rsidR="00564200" w:rsidRPr="00694BC4" w:rsidRDefault="00564200" w:rsidP="00564200">
            <w:pPr>
              <w:pStyle w:val="DefaultText"/>
              <w:keepLines/>
              <w:widowControl w:val="0"/>
              <w:jc w:val="center"/>
              <w:rPr>
                <w:rFonts w:asciiTheme="majorHAnsi" w:hAnsiTheme="majorHAnsi"/>
                <w:szCs w:val="24"/>
              </w:rPr>
            </w:pPr>
            <w:r w:rsidRPr="00694BC4">
              <w:rPr>
                <w:rFonts w:asciiTheme="majorHAnsi" w:hAnsiTheme="majorHAnsi"/>
                <w:szCs w:val="24"/>
              </w:rPr>
              <w:t>EN 61204-3</w:t>
            </w:r>
          </w:p>
        </w:tc>
        <w:tc>
          <w:tcPr>
            <w:tcW w:w="2430" w:type="dxa"/>
            <w:vAlign w:val="center"/>
          </w:tcPr>
          <w:p w14:paraId="2358E8D2" w14:textId="77777777" w:rsidR="00564200" w:rsidRPr="00694BC4" w:rsidRDefault="00564200" w:rsidP="00564200">
            <w:pPr>
              <w:pStyle w:val="Textopadro"/>
              <w:keepLines/>
              <w:widowControl w:val="0"/>
              <w:jc w:val="center"/>
              <w:rPr>
                <w:rFonts w:asciiTheme="majorHAnsi" w:hAnsiTheme="majorHAnsi"/>
                <w:szCs w:val="24"/>
              </w:rPr>
            </w:pPr>
          </w:p>
        </w:tc>
      </w:tr>
      <w:tr w:rsidR="00564200" w:rsidRPr="00694BC4" w14:paraId="0E97CDFE" w14:textId="77777777" w:rsidTr="00564200">
        <w:tc>
          <w:tcPr>
            <w:tcW w:w="3117" w:type="dxa"/>
            <w:vAlign w:val="center"/>
          </w:tcPr>
          <w:p w14:paraId="08B8C952"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Conformidade com as normas de segurança</w:t>
            </w:r>
          </w:p>
        </w:tc>
        <w:tc>
          <w:tcPr>
            <w:tcW w:w="4083" w:type="dxa"/>
            <w:vAlign w:val="center"/>
          </w:tcPr>
          <w:p w14:paraId="34100E67"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szCs w:val="24"/>
                <w:lang w:val="pt-BR"/>
              </w:rPr>
              <w:t>IEC/EN60950-1</w:t>
            </w:r>
          </w:p>
          <w:p w14:paraId="6705676C"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szCs w:val="24"/>
                <w:lang w:val="pt-BR"/>
              </w:rPr>
              <w:t>EN 61204</w:t>
            </w:r>
          </w:p>
          <w:p w14:paraId="555D8A8D" w14:textId="77777777" w:rsidR="00564200" w:rsidRPr="00694BC4" w:rsidRDefault="00564200" w:rsidP="00564200">
            <w:pPr>
              <w:pStyle w:val="DefaultText"/>
              <w:keepLines/>
              <w:widowControl w:val="0"/>
              <w:jc w:val="center"/>
              <w:rPr>
                <w:rFonts w:asciiTheme="majorHAnsi" w:hAnsiTheme="majorHAnsi"/>
                <w:szCs w:val="24"/>
                <w:lang w:val="pt-BR"/>
              </w:rPr>
            </w:pPr>
            <w:r w:rsidRPr="00694BC4">
              <w:rPr>
                <w:rFonts w:asciiTheme="majorHAnsi" w:hAnsiTheme="majorHAnsi"/>
                <w:szCs w:val="24"/>
                <w:lang w:val="pt-BR"/>
              </w:rPr>
              <w:t>SELV</w:t>
            </w:r>
          </w:p>
        </w:tc>
        <w:tc>
          <w:tcPr>
            <w:tcW w:w="2430" w:type="dxa"/>
            <w:vAlign w:val="center"/>
          </w:tcPr>
          <w:p w14:paraId="009927C8" w14:textId="77777777" w:rsidR="00564200" w:rsidRPr="00694BC4" w:rsidRDefault="00564200" w:rsidP="00564200">
            <w:pPr>
              <w:pStyle w:val="Textopadro"/>
              <w:keepLines/>
              <w:widowControl w:val="0"/>
              <w:jc w:val="center"/>
              <w:rPr>
                <w:rFonts w:asciiTheme="majorHAnsi" w:hAnsiTheme="majorHAnsi"/>
                <w:szCs w:val="24"/>
                <w:lang w:val="pt-BR"/>
              </w:rPr>
            </w:pPr>
          </w:p>
        </w:tc>
      </w:tr>
      <w:tr w:rsidR="00564200" w:rsidRPr="00694BC4" w14:paraId="3DAFCA76" w14:textId="77777777" w:rsidTr="00564200">
        <w:tc>
          <w:tcPr>
            <w:tcW w:w="3117" w:type="dxa"/>
            <w:vAlign w:val="center"/>
          </w:tcPr>
          <w:p w14:paraId="70C654CD"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Conformidade com a norma de distorção harmônica na rede</w:t>
            </w:r>
          </w:p>
        </w:tc>
        <w:tc>
          <w:tcPr>
            <w:tcW w:w="4083" w:type="dxa"/>
            <w:vAlign w:val="center"/>
          </w:tcPr>
          <w:p w14:paraId="03B0256A" w14:textId="77777777" w:rsidR="00564200" w:rsidRPr="00694BC4" w:rsidRDefault="00564200" w:rsidP="00564200">
            <w:pPr>
              <w:pStyle w:val="DefaultText"/>
              <w:keepLines/>
              <w:widowControl w:val="0"/>
              <w:jc w:val="center"/>
              <w:rPr>
                <w:rFonts w:asciiTheme="majorHAnsi" w:hAnsiTheme="majorHAnsi"/>
                <w:szCs w:val="24"/>
              </w:rPr>
            </w:pPr>
            <w:r w:rsidRPr="00694BC4">
              <w:rPr>
                <w:rFonts w:asciiTheme="majorHAnsi" w:hAnsiTheme="majorHAnsi"/>
                <w:szCs w:val="24"/>
                <w:lang w:val="pt-BR"/>
              </w:rPr>
              <w:t>EN61000-3-2</w:t>
            </w:r>
          </w:p>
        </w:tc>
        <w:tc>
          <w:tcPr>
            <w:tcW w:w="2430" w:type="dxa"/>
            <w:vAlign w:val="center"/>
          </w:tcPr>
          <w:p w14:paraId="179802CA" w14:textId="77777777" w:rsidR="00564200" w:rsidRPr="00694BC4" w:rsidRDefault="00564200" w:rsidP="00564200">
            <w:pPr>
              <w:pStyle w:val="Textopadro"/>
              <w:keepLines/>
              <w:widowControl w:val="0"/>
              <w:jc w:val="center"/>
              <w:rPr>
                <w:rFonts w:asciiTheme="majorHAnsi" w:hAnsiTheme="majorHAnsi"/>
                <w:szCs w:val="24"/>
                <w:lang w:val="pt-BR"/>
              </w:rPr>
            </w:pPr>
          </w:p>
        </w:tc>
      </w:tr>
      <w:tr w:rsidR="00564200" w:rsidRPr="00694BC4" w14:paraId="3F24D98B" w14:textId="77777777" w:rsidTr="00564200">
        <w:tc>
          <w:tcPr>
            <w:tcW w:w="3117" w:type="dxa"/>
            <w:vAlign w:val="center"/>
          </w:tcPr>
          <w:p w14:paraId="1BF6EADC" w14:textId="77777777" w:rsidR="00564200" w:rsidRPr="00694BC4" w:rsidRDefault="00564200" w:rsidP="00564200">
            <w:pPr>
              <w:pStyle w:val="DefaultText"/>
              <w:keepLines/>
              <w:widowControl w:val="0"/>
              <w:rPr>
                <w:rFonts w:asciiTheme="majorHAnsi" w:hAnsiTheme="majorHAnsi"/>
                <w:szCs w:val="24"/>
                <w:lang w:val="pt-BR"/>
              </w:rPr>
            </w:pPr>
            <w:r w:rsidRPr="00694BC4">
              <w:rPr>
                <w:rFonts w:asciiTheme="majorHAnsi" w:hAnsiTheme="majorHAnsi"/>
                <w:szCs w:val="24"/>
                <w:lang w:val="pt-BR"/>
              </w:rPr>
              <w:t>Conformidade com a norma de imunidade a descargas eletrostáticas</w:t>
            </w:r>
          </w:p>
        </w:tc>
        <w:tc>
          <w:tcPr>
            <w:tcW w:w="4083" w:type="dxa"/>
            <w:vAlign w:val="center"/>
          </w:tcPr>
          <w:p w14:paraId="6A9CB32A" w14:textId="77777777" w:rsidR="00564200" w:rsidRPr="00694BC4" w:rsidRDefault="00564200" w:rsidP="00564200">
            <w:pPr>
              <w:pStyle w:val="DefaultText"/>
              <w:keepLines/>
              <w:widowControl w:val="0"/>
              <w:jc w:val="center"/>
              <w:rPr>
                <w:rFonts w:asciiTheme="majorHAnsi" w:hAnsiTheme="majorHAnsi"/>
                <w:szCs w:val="24"/>
              </w:rPr>
            </w:pPr>
            <w:r w:rsidRPr="00694BC4">
              <w:rPr>
                <w:rFonts w:asciiTheme="majorHAnsi" w:hAnsiTheme="majorHAnsi"/>
                <w:szCs w:val="24"/>
                <w:lang w:val="pt-BR"/>
              </w:rPr>
              <w:t>IEC/EN 61000-4-2</w:t>
            </w:r>
          </w:p>
        </w:tc>
        <w:tc>
          <w:tcPr>
            <w:tcW w:w="2430" w:type="dxa"/>
            <w:vAlign w:val="center"/>
          </w:tcPr>
          <w:p w14:paraId="189249C5" w14:textId="77777777" w:rsidR="00564200" w:rsidRPr="00694BC4" w:rsidRDefault="00564200" w:rsidP="00564200">
            <w:pPr>
              <w:pStyle w:val="Textopadro"/>
              <w:keepLines/>
              <w:widowControl w:val="0"/>
              <w:jc w:val="center"/>
              <w:rPr>
                <w:rFonts w:asciiTheme="majorHAnsi" w:hAnsiTheme="majorHAnsi"/>
                <w:szCs w:val="24"/>
                <w:lang w:val="pt-BR"/>
              </w:rPr>
            </w:pPr>
          </w:p>
        </w:tc>
      </w:tr>
    </w:tbl>
    <w:p w14:paraId="03BA6E36" w14:textId="77777777" w:rsidR="00564200" w:rsidRPr="00694BC4" w:rsidRDefault="00564200" w:rsidP="00564200">
      <w:pPr>
        <w:ind w:left="0" w:firstLine="0"/>
        <w:rPr>
          <w:rFonts w:asciiTheme="majorHAnsi" w:hAnsiTheme="majorHAnsi" w:cs="Arial"/>
        </w:rPr>
      </w:pPr>
    </w:p>
    <w:p w14:paraId="7AD7EC21" w14:textId="77777777" w:rsidR="00564200" w:rsidRPr="00694BC4" w:rsidRDefault="00564200" w:rsidP="00564200">
      <w:pPr>
        <w:pStyle w:val="Ttulo1"/>
        <w:numPr>
          <w:ilvl w:val="0"/>
          <w:numId w:val="7"/>
        </w:numPr>
        <w:rPr>
          <w:rFonts w:asciiTheme="majorHAnsi" w:hAnsiTheme="majorHAnsi"/>
        </w:rPr>
      </w:pPr>
      <w:bookmarkStart w:id="372" w:name="_Toc332874844"/>
      <w:bookmarkStart w:id="373" w:name="_Toc379363954"/>
      <w:bookmarkStart w:id="374" w:name="_Toc398706163"/>
      <w:bookmarkStart w:id="375" w:name="_Toc475434301"/>
      <w:bookmarkStart w:id="376" w:name="_Toc214364841"/>
      <w:r w:rsidRPr="00694BC4">
        <w:rPr>
          <w:rFonts w:asciiTheme="majorHAnsi" w:hAnsiTheme="majorHAnsi"/>
        </w:rPr>
        <w:t>CENTRAL DE ALARMES:</w:t>
      </w:r>
      <w:bookmarkEnd w:id="372"/>
      <w:bookmarkEnd w:id="373"/>
      <w:bookmarkEnd w:id="374"/>
      <w:bookmarkEnd w:id="375"/>
      <w:bookmarkEnd w:id="376"/>
    </w:p>
    <w:p w14:paraId="488A9850" w14:textId="448AD509" w:rsidR="00564200" w:rsidRPr="00694BC4" w:rsidRDefault="00564200" w:rsidP="00564200">
      <w:pPr>
        <w:rPr>
          <w:rFonts w:asciiTheme="majorHAnsi" w:hAnsiTheme="majorHAnsi" w:cs="Arial"/>
        </w:rPr>
      </w:pPr>
      <w:r w:rsidRPr="00694BC4">
        <w:rPr>
          <w:rFonts w:asciiTheme="majorHAnsi" w:hAnsiTheme="majorHAnsi" w:cs="Arial"/>
        </w:rPr>
        <w:t xml:space="preserve">Na EEEB </w:t>
      </w:r>
      <w:r w:rsidR="00145BC7">
        <w:rPr>
          <w:rFonts w:asciiTheme="majorHAnsi" w:hAnsiTheme="majorHAnsi" w:cs="Calibri"/>
        </w:rPr>
        <w:t>Jd. Paraiso</w:t>
      </w:r>
      <w:r>
        <w:rPr>
          <w:rFonts w:asciiTheme="majorHAnsi" w:hAnsiTheme="majorHAnsi" w:cs="Arial"/>
        </w:rPr>
        <w:t xml:space="preserve"> </w:t>
      </w:r>
      <w:r w:rsidRPr="00694BC4">
        <w:rPr>
          <w:rFonts w:asciiTheme="majorHAnsi" w:hAnsiTheme="majorHAnsi" w:cs="Arial"/>
        </w:rPr>
        <w:t>deverá existir uma central de alarmes, que irá gerenciar toda a área da elevatória, através de sensores de campo, contra invasões e irá avisar um responsável d</w:t>
      </w:r>
      <w:r w:rsidR="00F25859">
        <w:rPr>
          <w:rFonts w:asciiTheme="majorHAnsi" w:hAnsiTheme="majorHAnsi" w:cs="Arial"/>
        </w:rPr>
        <w:t>o</w:t>
      </w:r>
      <w:r w:rsidRPr="00694BC4">
        <w:rPr>
          <w:rFonts w:asciiTheme="majorHAnsi" w:hAnsiTheme="majorHAnsi" w:cs="Arial"/>
        </w:rPr>
        <w:t xml:space="preserve"> </w:t>
      </w:r>
      <w:r w:rsidR="00F25859">
        <w:rPr>
          <w:rFonts w:asciiTheme="majorHAnsi" w:hAnsiTheme="majorHAnsi" w:cs="Arial"/>
        </w:rPr>
        <w:t>SAEMAS</w:t>
      </w:r>
      <w:r w:rsidRPr="00694BC4">
        <w:rPr>
          <w:rFonts w:asciiTheme="majorHAnsi" w:hAnsiTheme="majorHAnsi" w:cs="Arial"/>
        </w:rPr>
        <w:t xml:space="preserve"> de </w:t>
      </w:r>
      <w:r>
        <w:rPr>
          <w:rFonts w:asciiTheme="majorHAnsi" w:hAnsiTheme="majorHAnsi" w:cs="Arial"/>
        </w:rPr>
        <w:t>Sertãozinho</w:t>
      </w:r>
      <w:r w:rsidRPr="00694BC4">
        <w:rPr>
          <w:rFonts w:asciiTheme="majorHAnsi" w:hAnsiTheme="majorHAnsi" w:cs="Arial"/>
        </w:rPr>
        <w:t>, quando eventual invasão acontecer, através de recado em um número de celular cadastrado. Esta central de alarmes deverá ter no mínimo as seguintes características:</w:t>
      </w:r>
    </w:p>
    <w:p w14:paraId="08020550" w14:textId="77777777" w:rsidR="00564200" w:rsidRPr="00694BC4" w:rsidRDefault="00564200" w:rsidP="00564200">
      <w:pPr>
        <w:rPr>
          <w:rFonts w:asciiTheme="majorHAnsi" w:hAnsiTheme="majorHAnsi" w:cs="Arial"/>
        </w:rPr>
      </w:pPr>
      <w:r w:rsidRPr="00694BC4">
        <w:rPr>
          <w:rFonts w:asciiTheme="majorHAnsi" w:hAnsiTheme="majorHAnsi" w:cs="Arial"/>
        </w:rPr>
        <w:tab/>
        <w:t>- Número de setores / zonas = 04;</w:t>
      </w:r>
    </w:p>
    <w:p w14:paraId="50929625" w14:textId="77777777" w:rsidR="00564200" w:rsidRPr="00694BC4" w:rsidRDefault="00564200" w:rsidP="00564200">
      <w:pPr>
        <w:rPr>
          <w:rFonts w:asciiTheme="majorHAnsi" w:hAnsiTheme="majorHAnsi" w:cs="Arial"/>
        </w:rPr>
      </w:pPr>
      <w:r w:rsidRPr="00694BC4">
        <w:rPr>
          <w:rFonts w:asciiTheme="majorHAnsi" w:hAnsiTheme="majorHAnsi" w:cs="Arial"/>
        </w:rPr>
        <w:tab/>
        <w:t>- Número de setores temporizados = 01;</w:t>
      </w:r>
    </w:p>
    <w:p w14:paraId="2296D93E" w14:textId="77777777" w:rsidR="00564200" w:rsidRPr="00694BC4" w:rsidRDefault="00564200" w:rsidP="00564200">
      <w:pPr>
        <w:rPr>
          <w:rFonts w:asciiTheme="majorHAnsi" w:hAnsiTheme="majorHAnsi" w:cs="Arial"/>
        </w:rPr>
      </w:pPr>
      <w:r w:rsidRPr="00694BC4">
        <w:rPr>
          <w:rFonts w:asciiTheme="majorHAnsi" w:hAnsiTheme="majorHAnsi" w:cs="Arial"/>
        </w:rPr>
        <w:tab/>
        <w:t>- Painel com display para visualização = Sim;</w:t>
      </w:r>
    </w:p>
    <w:p w14:paraId="1018E429" w14:textId="77777777" w:rsidR="00564200" w:rsidRPr="00694BC4" w:rsidRDefault="00564200" w:rsidP="00564200">
      <w:pPr>
        <w:rPr>
          <w:rFonts w:asciiTheme="majorHAnsi" w:hAnsiTheme="majorHAnsi" w:cs="Arial"/>
        </w:rPr>
      </w:pPr>
      <w:r w:rsidRPr="00694BC4">
        <w:rPr>
          <w:rFonts w:asciiTheme="majorHAnsi" w:hAnsiTheme="majorHAnsi" w:cs="Arial"/>
        </w:rPr>
        <w:tab/>
        <w:t>- Número de sensores com cabo e alimentação de 12Vcc = 08;</w:t>
      </w:r>
    </w:p>
    <w:p w14:paraId="25F5BB0F" w14:textId="77777777" w:rsidR="00564200" w:rsidRPr="00694BC4" w:rsidRDefault="00564200" w:rsidP="00564200">
      <w:pPr>
        <w:rPr>
          <w:rFonts w:asciiTheme="majorHAnsi" w:hAnsiTheme="majorHAnsi" w:cs="Arial"/>
        </w:rPr>
      </w:pPr>
      <w:r w:rsidRPr="00694BC4">
        <w:rPr>
          <w:rFonts w:asciiTheme="majorHAnsi" w:hAnsiTheme="majorHAnsi" w:cs="Arial"/>
        </w:rPr>
        <w:tab/>
        <w:t>- Alimentação = 110 ou 220Vac;</w:t>
      </w:r>
    </w:p>
    <w:p w14:paraId="5F15F0D6" w14:textId="77777777" w:rsidR="00564200" w:rsidRPr="00694BC4" w:rsidRDefault="00564200" w:rsidP="00564200">
      <w:pPr>
        <w:rPr>
          <w:rFonts w:asciiTheme="majorHAnsi" w:hAnsiTheme="majorHAnsi" w:cs="Arial"/>
        </w:rPr>
      </w:pPr>
      <w:r w:rsidRPr="00694BC4">
        <w:rPr>
          <w:rFonts w:asciiTheme="majorHAnsi" w:hAnsiTheme="majorHAnsi" w:cs="Arial"/>
        </w:rPr>
        <w:tab/>
        <w:t>- Sistema auxiliar de alimentação = Bateria;</w:t>
      </w:r>
    </w:p>
    <w:p w14:paraId="67C51908" w14:textId="77777777" w:rsidR="00564200" w:rsidRPr="00694BC4" w:rsidRDefault="00564200" w:rsidP="00564200">
      <w:pPr>
        <w:rPr>
          <w:rFonts w:asciiTheme="majorHAnsi" w:hAnsiTheme="majorHAnsi" w:cs="Arial"/>
        </w:rPr>
      </w:pPr>
      <w:r w:rsidRPr="00694BC4">
        <w:rPr>
          <w:rFonts w:asciiTheme="majorHAnsi" w:hAnsiTheme="majorHAnsi" w:cs="Arial"/>
        </w:rPr>
        <w:lastRenderedPageBreak/>
        <w:tab/>
        <w:t>- Informação sonora de ativação / desativação = Sim;</w:t>
      </w:r>
    </w:p>
    <w:p w14:paraId="0F5E3933" w14:textId="77777777" w:rsidR="00564200" w:rsidRPr="00694BC4" w:rsidRDefault="00564200" w:rsidP="00564200">
      <w:pPr>
        <w:rPr>
          <w:rFonts w:asciiTheme="majorHAnsi" w:hAnsiTheme="majorHAnsi" w:cs="Arial"/>
        </w:rPr>
      </w:pPr>
      <w:r w:rsidRPr="00694BC4">
        <w:rPr>
          <w:rFonts w:asciiTheme="majorHAnsi" w:hAnsiTheme="majorHAnsi" w:cs="Arial"/>
        </w:rPr>
        <w:tab/>
        <w:t>- Tempo de entrada / saída e sirene = Programáveis;</w:t>
      </w:r>
    </w:p>
    <w:p w14:paraId="2CC52595" w14:textId="77777777" w:rsidR="00564200" w:rsidRPr="00694BC4" w:rsidRDefault="00564200" w:rsidP="00564200">
      <w:pPr>
        <w:rPr>
          <w:rFonts w:asciiTheme="majorHAnsi" w:hAnsiTheme="majorHAnsi" w:cs="Arial"/>
        </w:rPr>
      </w:pPr>
      <w:r w:rsidRPr="00694BC4">
        <w:rPr>
          <w:rFonts w:asciiTheme="majorHAnsi" w:hAnsiTheme="majorHAnsi" w:cs="Arial"/>
        </w:rPr>
        <w:tab/>
        <w:t>- Números telefônicos armazenáveis = 03;</w:t>
      </w:r>
    </w:p>
    <w:p w14:paraId="223F869E" w14:textId="77777777" w:rsidR="00564200" w:rsidRPr="00694BC4" w:rsidRDefault="00564200" w:rsidP="00564200">
      <w:pPr>
        <w:rPr>
          <w:rFonts w:asciiTheme="majorHAnsi" w:hAnsiTheme="majorHAnsi" w:cs="Arial"/>
        </w:rPr>
      </w:pPr>
      <w:r w:rsidRPr="00694BC4">
        <w:rPr>
          <w:rFonts w:asciiTheme="majorHAnsi" w:hAnsiTheme="majorHAnsi" w:cs="Arial"/>
        </w:rPr>
        <w:tab/>
        <w:t>- Operadoras disponíveis = Qualquer com tecnologia GSM;</w:t>
      </w:r>
    </w:p>
    <w:p w14:paraId="7A1C2BCB" w14:textId="77777777" w:rsidR="00564200" w:rsidRPr="00694BC4" w:rsidRDefault="00564200" w:rsidP="00564200">
      <w:pPr>
        <w:rPr>
          <w:rFonts w:asciiTheme="majorHAnsi" w:hAnsiTheme="majorHAnsi" w:cs="Arial"/>
        </w:rPr>
      </w:pPr>
      <w:r w:rsidRPr="00694BC4">
        <w:rPr>
          <w:rFonts w:asciiTheme="majorHAnsi" w:hAnsiTheme="majorHAnsi" w:cs="Arial"/>
        </w:rPr>
        <w:tab/>
        <w:t>- Sensor infravermelho ativo = Feixe de 50 metros.</w:t>
      </w:r>
    </w:p>
    <w:p w14:paraId="25C90721" w14:textId="13F1BEC4" w:rsidR="00564200" w:rsidRPr="00694BC4" w:rsidRDefault="00564200" w:rsidP="00564200">
      <w:pPr>
        <w:rPr>
          <w:rFonts w:asciiTheme="majorHAnsi" w:hAnsiTheme="majorHAnsi" w:cs="Arial"/>
        </w:rPr>
      </w:pPr>
      <w:r w:rsidRPr="00694BC4">
        <w:rPr>
          <w:rFonts w:asciiTheme="majorHAnsi" w:hAnsiTheme="majorHAnsi" w:cs="Arial"/>
          <w:b/>
          <w:i/>
        </w:rPr>
        <w:t>OBS_</w:t>
      </w:r>
      <w:r w:rsidR="0074717D">
        <w:rPr>
          <w:rFonts w:asciiTheme="majorHAnsi" w:hAnsiTheme="majorHAnsi" w:cs="Arial"/>
          <w:b/>
          <w:i/>
        </w:rPr>
        <w:t>9</w:t>
      </w:r>
      <w:r w:rsidRPr="00694BC4">
        <w:rPr>
          <w:rFonts w:asciiTheme="majorHAnsi" w:hAnsiTheme="majorHAnsi" w:cs="Arial"/>
          <w:b/>
          <w:i/>
        </w:rPr>
        <w:t>.1: Esta central de alarmes será acionada / desacionada via teclado numérico, por meio de senha, onde deverá existir a possibilidade de alteração desta senha conforme padrões d</w:t>
      </w:r>
      <w:r w:rsidR="00F25859">
        <w:rPr>
          <w:rFonts w:asciiTheme="majorHAnsi" w:hAnsiTheme="majorHAnsi" w:cs="Arial"/>
          <w:b/>
          <w:i/>
        </w:rPr>
        <w:t>o</w:t>
      </w:r>
      <w:r w:rsidRPr="00694BC4">
        <w:rPr>
          <w:rFonts w:asciiTheme="majorHAnsi" w:hAnsiTheme="majorHAnsi" w:cs="Arial"/>
          <w:b/>
          <w:i/>
        </w:rPr>
        <w:t xml:space="preserve"> </w:t>
      </w:r>
      <w:r w:rsidR="00F25859">
        <w:rPr>
          <w:rFonts w:asciiTheme="majorHAnsi" w:hAnsiTheme="majorHAnsi" w:cs="Arial"/>
          <w:b/>
          <w:i/>
        </w:rPr>
        <w:t>SAEMAS</w:t>
      </w:r>
      <w:r w:rsidRPr="00694BC4">
        <w:rPr>
          <w:rFonts w:asciiTheme="majorHAnsi" w:hAnsiTheme="majorHAnsi" w:cs="Arial"/>
          <w:b/>
          <w:i/>
        </w:rPr>
        <w:t xml:space="preserve"> de </w:t>
      </w:r>
      <w:r>
        <w:rPr>
          <w:rFonts w:asciiTheme="majorHAnsi" w:hAnsiTheme="majorHAnsi" w:cs="Arial"/>
          <w:b/>
          <w:i/>
        </w:rPr>
        <w:t>Sertãozinho</w:t>
      </w:r>
      <w:r w:rsidRPr="00694BC4">
        <w:rPr>
          <w:rFonts w:asciiTheme="majorHAnsi" w:hAnsiTheme="majorHAnsi" w:cs="Arial"/>
          <w:b/>
          <w:i/>
        </w:rPr>
        <w:t>. Caso seja desarmada, a central deverá ser acionada novamente, após um tempo pré-programado. Caso a zona integrada à operadora seja acionada, a mesma deverá efetuar uma sequência de discagens aos números configurados e após o tempo pré-programado a mesma deverá rearmar-se automaticamente, estando apta a realizar nova sequência de discagem.</w:t>
      </w:r>
    </w:p>
    <w:p w14:paraId="2C23448C" w14:textId="77777777" w:rsidR="00564200" w:rsidRPr="00694BC4" w:rsidRDefault="00564200" w:rsidP="00564200">
      <w:pPr>
        <w:pStyle w:val="Ttulo1"/>
        <w:numPr>
          <w:ilvl w:val="0"/>
          <w:numId w:val="7"/>
        </w:numPr>
        <w:rPr>
          <w:rFonts w:asciiTheme="majorHAnsi" w:hAnsiTheme="majorHAnsi"/>
        </w:rPr>
      </w:pPr>
      <w:bookmarkStart w:id="377" w:name="_Toc439669495"/>
      <w:bookmarkStart w:id="378" w:name="_Toc445481734"/>
      <w:bookmarkStart w:id="379" w:name="_Toc446224797"/>
      <w:bookmarkStart w:id="380" w:name="_Toc451793037"/>
      <w:bookmarkStart w:id="381" w:name="_Toc496110462"/>
      <w:bookmarkStart w:id="382" w:name="_Toc214364842"/>
      <w:r w:rsidRPr="00694BC4">
        <w:rPr>
          <w:rFonts w:asciiTheme="majorHAnsi" w:hAnsiTheme="majorHAnsi"/>
        </w:rPr>
        <w:t>INSTALAÇÕES DE CAMPO:</w:t>
      </w:r>
      <w:bookmarkEnd w:id="377"/>
      <w:bookmarkEnd w:id="378"/>
      <w:bookmarkEnd w:id="379"/>
      <w:bookmarkEnd w:id="380"/>
      <w:bookmarkEnd w:id="381"/>
      <w:bookmarkEnd w:id="382"/>
    </w:p>
    <w:p w14:paraId="6009743E" w14:textId="77777777" w:rsidR="00564200" w:rsidRPr="00694BC4" w:rsidRDefault="00564200" w:rsidP="00564200">
      <w:pPr>
        <w:rPr>
          <w:rFonts w:asciiTheme="majorHAnsi" w:hAnsiTheme="majorHAnsi" w:cs="Arial"/>
        </w:rPr>
      </w:pPr>
      <w:r w:rsidRPr="00694BC4">
        <w:rPr>
          <w:rFonts w:asciiTheme="majorHAnsi" w:hAnsiTheme="majorHAnsi" w:cs="Arial"/>
        </w:rPr>
        <w:t>Para a parte estrutural dos projetos de instalação de campo deveremos considerar os seguintes itens:</w:t>
      </w:r>
    </w:p>
    <w:p w14:paraId="65BD5001" w14:textId="77777777" w:rsidR="00564200" w:rsidRPr="00694BC4" w:rsidRDefault="00564200" w:rsidP="00564200">
      <w:pPr>
        <w:pStyle w:val="Ttulo2"/>
        <w:rPr>
          <w:rFonts w:asciiTheme="majorHAnsi" w:hAnsiTheme="majorHAnsi"/>
        </w:rPr>
      </w:pPr>
      <w:bookmarkStart w:id="383" w:name="_Toc204595970"/>
      <w:bookmarkStart w:id="384" w:name="_Toc439669496"/>
      <w:bookmarkStart w:id="385" w:name="_Toc445481735"/>
      <w:bookmarkStart w:id="386" w:name="_Toc446224798"/>
      <w:bookmarkStart w:id="387" w:name="_Toc451793038"/>
      <w:bookmarkStart w:id="388" w:name="_Toc496110463"/>
      <w:bookmarkStart w:id="389" w:name="_Toc214364843"/>
      <w:r w:rsidRPr="00694BC4">
        <w:rPr>
          <w:rFonts w:asciiTheme="majorHAnsi" w:hAnsiTheme="majorHAnsi"/>
        </w:rPr>
        <w:t>INSTALAÇÕES APARENTES:</w:t>
      </w:r>
      <w:bookmarkEnd w:id="383"/>
      <w:bookmarkEnd w:id="384"/>
      <w:bookmarkEnd w:id="385"/>
      <w:bookmarkEnd w:id="386"/>
      <w:bookmarkEnd w:id="387"/>
      <w:bookmarkEnd w:id="388"/>
      <w:bookmarkEnd w:id="389"/>
    </w:p>
    <w:p w14:paraId="2AB31C44" w14:textId="77777777" w:rsidR="00564200" w:rsidRPr="00694BC4" w:rsidRDefault="00564200" w:rsidP="00564200">
      <w:pPr>
        <w:rPr>
          <w:rFonts w:asciiTheme="majorHAnsi" w:hAnsiTheme="majorHAnsi" w:cs="Arial"/>
        </w:rPr>
      </w:pPr>
      <w:r w:rsidRPr="00694BC4">
        <w:rPr>
          <w:rFonts w:asciiTheme="majorHAnsi" w:hAnsiTheme="majorHAnsi" w:cs="Arial"/>
        </w:rPr>
        <w:tab/>
        <w:t>- Todos os eletrodutos e eletrocalhas ou leitos, deverão estar de acordo com os diâmetros e tamanhos do projeto elétrico, que deverá conter um espaço reserva, conforme norma, para acomodação de cabos e diminuição do efeito térmico;</w:t>
      </w:r>
    </w:p>
    <w:p w14:paraId="345037BE" w14:textId="77777777" w:rsidR="00564200" w:rsidRPr="00694BC4" w:rsidRDefault="00564200" w:rsidP="00564200">
      <w:pPr>
        <w:rPr>
          <w:rFonts w:asciiTheme="majorHAnsi" w:hAnsiTheme="majorHAnsi" w:cs="Arial"/>
        </w:rPr>
      </w:pPr>
      <w:r w:rsidRPr="00694BC4">
        <w:rPr>
          <w:rFonts w:asciiTheme="majorHAnsi" w:hAnsiTheme="majorHAnsi" w:cs="Arial"/>
        </w:rPr>
        <w:lastRenderedPageBreak/>
        <w:tab/>
        <w:t>- Todos os eletrodutos e eletrocalhas ou leitos, deverão estar alinhados e a uma distância igual em todos os pontos da instalação, dando um efeito visual de igualdade;</w:t>
      </w:r>
    </w:p>
    <w:p w14:paraId="0477421A" w14:textId="77777777" w:rsidR="00564200" w:rsidRPr="00694BC4" w:rsidRDefault="00564200" w:rsidP="00564200">
      <w:pPr>
        <w:rPr>
          <w:rFonts w:asciiTheme="majorHAnsi" w:hAnsiTheme="majorHAnsi" w:cs="Arial"/>
        </w:rPr>
      </w:pPr>
      <w:r w:rsidRPr="00694BC4">
        <w:rPr>
          <w:rFonts w:asciiTheme="majorHAnsi" w:hAnsiTheme="majorHAnsi" w:cs="Arial"/>
        </w:rPr>
        <w:tab/>
        <w:t>- Todos os suportes para eletrocalhas e leitos, deverão ser fabricados na obra ou comprados diretamente do mesmo fabricante e deverão suportas os esforços exigidos pela instalação;</w:t>
      </w:r>
    </w:p>
    <w:p w14:paraId="6E2F9D42" w14:textId="77777777" w:rsidR="00564200" w:rsidRPr="00694BC4" w:rsidRDefault="00564200" w:rsidP="00564200">
      <w:pPr>
        <w:rPr>
          <w:rFonts w:asciiTheme="majorHAnsi" w:hAnsiTheme="majorHAnsi" w:cs="Arial"/>
        </w:rPr>
      </w:pPr>
      <w:r w:rsidRPr="00694BC4">
        <w:rPr>
          <w:rFonts w:asciiTheme="majorHAnsi" w:hAnsiTheme="majorHAnsi" w:cs="Arial"/>
        </w:rPr>
        <w:tab/>
        <w:t>- A emenda entre eletrocalhas ou entre leitos, deverá ser feita por acessório adequado e ser de mesmo fabricante;</w:t>
      </w:r>
    </w:p>
    <w:p w14:paraId="33B0E78F" w14:textId="77777777" w:rsidR="00564200" w:rsidRPr="00694BC4" w:rsidRDefault="00564200" w:rsidP="00564200">
      <w:pPr>
        <w:rPr>
          <w:rFonts w:asciiTheme="majorHAnsi" w:hAnsiTheme="majorHAnsi" w:cs="Arial"/>
        </w:rPr>
      </w:pPr>
      <w:r w:rsidRPr="00694BC4">
        <w:rPr>
          <w:rFonts w:asciiTheme="majorHAnsi" w:hAnsiTheme="majorHAnsi" w:cs="Arial"/>
        </w:rPr>
        <w:tab/>
        <w:t>- Todos os eletrodutos, deverão possuir nas extremidades, roscas tipo “BSP” com luva para emenda em uma extremidade e protetor de rosca na outra;</w:t>
      </w:r>
    </w:p>
    <w:p w14:paraId="24B03916" w14:textId="77777777" w:rsidR="00564200" w:rsidRPr="00694BC4" w:rsidRDefault="00564200" w:rsidP="00564200">
      <w:pPr>
        <w:rPr>
          <w:rFonts w:asciiTheme="majorHAnsi" w:hAnsiTheme="majorHAnsi" w:cs="Arial"/>
        </w:rPr>
      </w:pPr>
      <w:r w:rsidRPr="00694BC4">
        <w:rPr>
          <w:rFonts w:asciiTheme="majorHAnsi" w:hAnsiTheme="majorHAnsi" w:cs="Arial"/>
        </w:rPr>
        <w:tab/>
        <w:t>- A fixação dos eletrodutos, deverá ser feita através de braçadeira tipo “D” com cunha e ser de preferência do mesmo fabricante do eletroduto;</w:t>
      </w:r>
    </w:p>
    <w:p w14:paraId="178AB632" w14:textId="77777777" w:rsidR="00564200" w:rsidRPr="00694BC4" w:rsidRDefault="00564200" w:rsidP="00564200">
      <w:pPr>
        <w:rPr>
          <w:rFonts w:asciiTheme="majorHAnsi" w:hAnsiTheme="majorHAnsi" w:cs="Arial"/>
        </w:rPr>
      </w:pPr>
      <w:r w:rsidRPr="00694BC4">
        <w:rPr>
          <w:rFonts w:asciiTheme="majorHAnsi" w:hAnsiTheme="majorHAnsi" w:cs="Arial"/>
        </w:rPr>
        <w:tab/>
        <w:t>- O material dos eletrodutos, deverá ser de aço carbono galvanizado a fogo do tipo pesado, devido á agressividade da área;</w:t>
      </w:r>
    </w:p>
    <w:p w14:paraId="3F7C4E4B" w14:textId="77777777" w:rsidR="00564200" w:rsidRPr="00694BC4" w:rsidRDefault="00564200" w:rsidP="00564200">
      <w:pPr>
        <w:rPr>
          <w:rFonts w:asciiTheme="majorHAnsi" w:hAnsiTheme="majorHAnsi" w:cs="Arial"/>
        </w:rPr>
      </w:pPr>
      <w:r w:rsidRPr="00694BC4">
        <w:rPr>
          <w:rFonts w:asciiTheme="majorHAnsi" w:hAnsiTheme="majorHAnsi" w:cs="Arial"/>
        </w:rPr>
        <w:tab/>
        <w:t>- O material da eletrocalhas e leitos, deverá ser aço carbono galvanizado a fogo do tipo pesado, devido á agressividade da área;</w:t>
      </w:r>
    </w:p>
    <w:p w14:paraId="1ED45A95" w14:textId="77777777" w:rsidR="00564200" w:rsidRPr="00694BC4" w:rsidRDefault="00564200" w:rsidP="00564200">
      <w:pPr>
        <w:rPr>
          <w:rFonts w:asciiTheme="majorHAnsi" w:hAnsiTheme="majorHAnsi" w:cs="Arial"/>
        </w:rPr>
      </w:pPr>
      <w:r w:rsidRPr="00694BC4">
        <w:rPr>
          <w:rFonts w:asciiTheme="majorHAnsi" w:hAnsiTheme="majorHAnsi" w:cs="Arial"/>
        </w:rPr>
        <w:tab/>
        <w:t>- A espessura de chapa das eletrocalhas e leitos, deverão ser no mínimo de #14 M.S.G., podendo ser alterada de acordo com o projeto de instalação de campo;</w:t>
      </w:r>
    </w:p>
    <w:p w14:paraId="53A3B69B" w14:textId="77777777" w:rsidR="00564200" w:rsidRPr="00694BC4" w:rsidRDefault="00564200" w:rsidP="00564200">
      <w:pPr>
        <w:rPr>
          <w:rFonts w:asciiTheme="majorHAnsi" w:hAnsiTheme="majorHAnsi" w:cs="Arial"/>
        </w:rPr>
      </w:pPr>
      <w:r w:rsidRPr="00694BC4">
        <w:rPr>
          <w:rFonts w:asciiTheme="majorHAnsi" w:hAnsiTheme="majorHAnsi" w:cs="Arial"/>
        </w:rPr>
        <w:tab/>
        <w:t>- As espessuras das paredes dos eletrodutos, deverão atender as normas NBR 5597 e NBR 5598, além de não conter costura e ter as rebarbas removidas;</w:t>
      </w:r>
    </w:p>
    <w:p w14:paraId="4AA14627" w14:textId="77777777" w:rsidR="00564200" w:rsidRPr="00694BC4" w:rsidRDefault="00564200" w:rsidP="00564200">
      <w:pPr>
        <w:rPr>
          <w:rFonts w:asciiTheme="majorHAnsi" w:hAnsiTheme="majorHAnsi" w:cs="Arial"/>
        </w:rPr>
      </w:pPr>
      <w:r w:rsidRPr="00694BC4">
        <w:rPr>
          <w:rFonts w:asciiTheme="majorHAnsi" w:hAnsiTheme="majorHAnsi" w:cs="Arial"/>
        </w:rPr>
        <w:lastRenderedPageBreak/>
        <w:tab/>
        <w:t xml:space="preserve">- Toda derivação em eletrodutos, deverá ser feita com a utilização de conduletes. Estes deverão possuir todos os acessórios necessários para uma boa conexão, que necessariamente precisa ser com rosca tipo “BSP”; </w:t>
      </w:r>
    </w:p>
    <w:p w14:paraId="280D2AF3" w14:textId="77777777" w:rsidR="00564200" w:rsidRPr="00694BC4" w:rsidRDefault="00564200" w:rsidP="00564200">
      <w:pPr>
        <w:rPr>
          <w:rFonts w:asciiTheme="majorHAnsi" w:hAnsiTheme="majorHAnsi" w:cs="Arial"/>
        </w:rPr>
      </w:pPr>
      <w:r w:rsidRPr="00694BC4">
        <w:rPr>
          <w:rFonts w:asciiTheme="majorHAnsi" w:hAnsiTheme="majorHAnsi" w:cs="Arial"/>
        </w:rPr>
        <w:tab/>
        <w:t>- Onde for necessário, deverá ser utilizado eletroduto de PVC rígido, que deverá seguir a norma NBR 6150. Por exemplo, na descida de aterramento, para a malha de terra;</w:t>
      </w:r>
    </w:p>
    <w:p w14:paraId="1C356B85" w14:textId="77777777" w:rsidR="00564200" w:rsidRPr="00694BC4" w:rsidRDefault="00564200" w:rsidP="00564200">
      <w:pPr>
        <w:rPr>
          <w:rFonts w:asciiTheme="majorHAnsi" w:hAnsiTheme="majorHAnsi" w:cs="Arial"/>
        </w:rPr>
      </w:pPr>
      <w:r w:rsidRPr="00694BC4">
        <w:rPr>
          <w:rFonts w:asciiTheme="majorHAnsi" w:hAnsiTheme="majorHAnsi" w:cs="Arial"/>
        </w:rPr>
        <w:tab/>
        <w:t>- Toda terminação de eletroduto, deverá ter acabamento com bucha, para evitar pontas cortantes;</w:t>
      </w:r>
    </w:p>
    <w:p w14:paraId="486A8C7B" w14:textId="77777777" w:rsidR="00564200" w:rsidRPr="00694BC4" w:rsidRDefault="00564200" w:rsidP="00564200">
      <w:pPr>
        <w:rPr>
          <w:rFonts w:asciiTheme="majorHAnsi" w:hAnsiTheme="majorHAnsi" w:cs="Arial"/>
        </w:rPr>
      </w:pPr>
      <w:r w:rsidRPr="00694BC4">
        <w:rPr>
          <w:rFonts w:asciiTheme="majorHAnsi" w:hAnsiTheme="majorHAnsi" w:cs="Arial"/>
        </w:rPr>
        <w:tab/>
        <w:t xml:space="preserve">- Todo eletroduto, eletrocalha ou leito amassado ou que tenha seu tratamento danificado, deverá ser substituído por um novo; </w:t>
      </w:r>
    </w:p>
    <w:p w14:paraId="3A9C293E" w14:textId="77777777" w:rsidR="00564200" w:rsidRPr="00694BC4" w:rsidRDefault="00564200" w:rsidP="00564200">
      <w:pPr>
        <w:rPr>
          <w:rFonts w:asciiTheme="majorHAnsi" w:hAnsiTheme="majorHAnsi" w:cs="Arial"/>
        </w:rPr>
      </w:pPr>
      <w:r w:rsidRPr="00694BC4">
        <w:rPr>
          <w:rFonts w:asciiTheme="majorHAnsi" w:hAnsiTheme="majorHAnsi" w:cs="Arial"/>
        </w:rPr>
        <w:tab/>
        <w:t>- Os eletrodutos deverão ser instalados de modo a formar uma rede continua que permita a passagem de condutores de um painel até um instrumento e vice-versa, sem que o condutor seja danificado;</w:t>
      </w:r>
    </w:p>
    <w:p w14:paraId="13E71235" w14:textId="77777777" w:rsidR="00564200" w:rsidRPr="00694BC4" w:rsidRDefault="00564200" w:rsidP="00564200">
      <w:pPr>
        <w:rPr>
          <w:rFonts w:asciiTheme="majorHAnsi" w:hAnsiTheme="majorHAnsi" w:cs="Arial"/>
        </w:rPr>
      </w:pPr>
      <w:r w:rsidRPr="00694BC4">
        <w:rPr>
          <w:rFonts w:asciiTheme="majorHAnsi" w:hAnsiTheme="majorHAnsi" w:cs="Arial"/>
        </w:rPr>
        <w:tab/>
        <w:t>- Durante a construção do encaminhamento de eletrodutos, toda extremidade deverá ser tampada, com acessório adequado, a fim de evitar a entrada de corpos estranhos. Estes acessórios deverão ser retirados no momento da passagem dos condutores;</w:t>
      </w:r>
    </w:p>
    <w:p w14:paraId="22B23733" w14:textId="44E13B0C" w:rsidR="00564200" w:rsidRPr="00694BC4" w:rsidRDefault="00564200" w:rsidP="00564200">
      <w:pPr>
        <w:rPr>
          <w:rFonts w:asciiTheme="majorHAnsi" w:hAnsiTheme="majorHAnsi" w:cs="Arial"/>
        </w:rPr>
      </w:pPr>
      <w:r w:rsidRPr="00694BC4">
        <w:rPr>
          <w:rFonts w:asciiTheme="majorHAnsi" w:hAnsiTheme="majorHAnsi" w:cs="Arial"/>
        </w:rPr>
        <w:tab/>
        <w:t>- Onde for necessária a pintura de eletrodutos, eletrocalha e leitos, primeiro deve ser feito a retirada do brilho, através de lixas e depois passado um fundo de prime, apropriado, para depois ser aplicada a demão de tinta, na cor definida pela ABNT ou cor padrão d</w:t>
      </w:r>
      <w:r w:rsidR="00F25859">
        <w:rPr>
          <w:rFonts w:asciiTheme="majorHAnsi" w:hAnsiTheme="majorHAnsi" w:cs="Arial"/>
        </w:rPr>
        <w:t>o</w:t>
      </w:r>
      <w:r w:rsidRPr="00694BC4">
        <w:rPr>
          <w:rFonts w:asciiTheme="majorHAnsi" w:hAnsiTheme="majorHAnsi" w:cs="Arial"/>
        </w:rPr>
        <w:t xml:space="preserve"> </w:t>
      </w:r>
      <w:r w:rsidR="00F25859">
        <w:rPr>
          <w:rFonts w:asciiTheme="majorHAnsi" w:hAnsiTheme="majorHAnsi" w:cs="Arial"/>
        </w:rPr>
        <w:t>SAEMAS</w:t>
      </w:r>
      <w:r w:rsidRPr="00694BC4">
        <w:rPr>
          <w:rFonts w:asciiTheme="majorHAnsi" w:hAnsiTheme="majorHAnsi" w:cs="Arial"/>
        </w:rPr>
        <w:t xml:space="preserve"> de </w:t>
      </w:r>
      <w:r>
        <w:rPr>
          <w:rFonts w:asciiTheme="majorHAnsi" w:hAnsiTheme="majorHAnsi" w:cs="Arial"/>
        </w:rPr>
        <w:t>Sertãozinho</w:t>
      </w:r>
      <w:r w:rsidRPr="00694BC4">
        <w:rPr>
          <w:rFonts w:asciiTheme="majorHAnsi" w:hAnsiTheme="majorHAnsi" w:cs="Arial"/>
        </w:rPr>
        <w:t>;</w:t>
      </w:r>
    </w:p>
    <w:p w14:paraId="29FC5EFE" w14:textId="77777777" w:rsidR="00564200" w:rsidRPr="00694BC4" w:rsidRDefault="00564200" w:rsidP="00564200">
      <w:pPr>
        <w:rPr>
          <w:rFonts w:asciiTheme="majorHAnsi" w:hAnsiTheme="majorHAnsi" w:cs="Arial"/>
        </w:rPr>
      </w:pPr>
      <w:r w:rsidRPr="00694BC4">
        <w:rPr>
          <w:rFonts w:asciiTheme="majorHAnsi" w:hAnsiTheme="majorHAnsi" w:cs="Arial"/>
        </w:rPr>
        <w:lastRenderedPageBreak/>
        <w:tab/>
        <w:t>- Os parafusos, arruelas e porcas utilizadas para fixação dos eletrodutos, calhas e leitos, deverão ter tratamento, para resistir às agressões do meio ambiente;</w:t>
      </w:r>
    </w:p>
    <w:p w14:paraId="51D50A58" w14:textId="77777777" w:rsidR="00564200" w:rsidRPr="00694BC4" w:rsidRDefault="00564200" w:rsidP="00564200">
      <w:pPr>
        <w:rPr>
          <w:rFonts w:asciiTheme="majorHAnsi" w:hAnsiTheme="majorHAnsi" w:cs="Arial"/>
        </w:rPr>
      </w:pPr>
      <w:r w:rsidRPr="00694BC4">
        <w:rPr>
          <w:rFonts w:asciiTheme="majorHAnsi" w:hAnsiTheme="majorHAnsi" w:cs="Arial"/>
        </w:rPr>
        <w:tab/>
        <w:t>- Todo condutor deverá ter sua capa protetora untada com gel apropriado, que facilite a sua passagem pelos eletrodutos, evitando danos no mesmo;</w:t>
      </w:r>
    </w:p>
    <w:p w14:paraId="74FAA42A" w14:textId="77777777" w:rsidR="00564200" w:rsidRPr="00694BC4" w:rsidRDefault="00564200" w:rsidP="00564200">
      <w:pPr>
        <w:rPr>
          <w:rFonts w:asciiTheme="majorHAnsi" w:hAnsiTheme="majorHAnsi" w:cs="Arial"/>
        </w:rPr>
      </w:pPr>
      <w:r w:rsidRPr="00694BC4">
        <w:rPr>
          <w:rFonts w:asciiTheme="majorHAnsi" w:hAnsiTheme="majorHAnsi" w:cs="Arial"/>
        </w:rPr>
        <w:tab/>
        <w:t xml:space="preserve">- Também deverá ser deixado um cabo guia para cada circuito do encaminhamento de eletrodutos, a fim de facilitar a passagem do condutor; </w:t>
      </w:r>
    </w:p>
    <w:p w14:paraId="4E78C310" w14:textId="77777777" w:rsidR="00564200" w:rsidRPr="00694BC4" w:rsidRDefault="00564200" w:rsidP="00564200">
      <w:pPr>
        <w:rPr>
          <w:rFonts w:asciiTheme="majorHAnsi" w:hAnsiTheme="majorHAnsi" w:cs="Arial"/>
        </w:rPr>
      </w:pPr>
      <w:r w:rsidRPr="00694BC4">
        <w:rPr>
          <w:rFonts w:asciiTheme="majorHAnsi" w:hAnsiTheme="majorHAnsi" w:cs="Arial"/>
        </w:rPr>
        <w:tab/>
        <w:t>- A interligação de um eletroduto, com um equipamento vibratório ou não, deverá ser realizada através de Seal tubo com malha de aço, contendo uniões retas giratórias nas extremidades;</w:t>
      </w:r>
    </w:p>
    <w:p w14:paraId="09E0148F" w14:textId="77777777" w:rsidR="00564200" w:rsidRPr="00694BC4" w:rsidRDefault="00564200" w:rsidP="00564200">
      <w:pPr>
        <w:rPr>
          <w:rFonts w:asciiTheme="majorHAnsi" w:hAnsiTheme="majorHAnsi" w:cs="Arial"/>
        </w:rPr>
      </w:pPr>
      <w:r w:rsidRPr="00694BC4">
        <w:rPr>
          <w:rFonts w:asciiTheme="majorHAnsi" w:hAnsiTheme="majorHAnsi" w:cs="Arial"/>
        </w:rPr>
        <w:tab/>
        <w:t>- Todas as curvas, sejam elas para eletrodutos, eletrocalhas ou leitos, deverão ser compradas junto ao fornecedor, evitando que sejam feitas no campo e deverão ter o maior raio possível, para facilitar a passagem de cabos;</w:t>
      </w:r>
    </w:p>
    <w:p w14:paraId="748159F5" w14:textId="77777777" w:rsidR="00564200" w:rsidRPr="00694BC4" w:rsidRDefault="00564200" w:rsidP="00564200">
      <w:pPr>
        <w:rPr>
          <w:rFonts w:asciiTheme="majorHAnsi" w:hAnsiTheme="majorHAnsi" w:cs="Arial"/>
        </w:rPr>
      </w:pPr>
      <w:r w:rsidRPr="00694BC4">
        <w:rPr>
          <w:rFonts w:asciiTheme="majorHAnsi" w:hAnsiTheme="majorHAnsi" w:cs="Arial"/>
        </w:rPr>
        <w:tab/>
        <w:t xml:space="preserve">- A suportação dos eletrodutos, eletrocalhas e leitos, deverá ser feita a uma distância de </w:t>
      </w:r>
      <w:smartTag w:uri="urn:schemas-microsoft-com:office:smarttags" w:element="metricconverter">
        <w:smartTagPr>
          <w:attr w:name="ProductID" w:val="2 metros"/>
        </w:smartTagPr>
        <w:r w:rsidRPr="00694BC4">
          <w:rPr>
            <w:rFonts w:asciiTheme="majorHAnsi" w:hAnsiTheme="majorHAnsi" w:cs="Arial"/>
          </w:rPr>
          <w:t>2 metros</w:t>
        </w:r>
      </w:smartTag>
      <w:r w:rsidRPr="00694BC4">
        <w:rPr>
          <w:rFonts w:asciiTheme="majorHAnsi" w:hAnsiTheme="majorHAnsi" w:cs="Arial"/>
        </w:rPr>
        <w:t xml:space="preserve"> uma da outra ou menor, dependendo do projeto e garantindo assim uma boa fixação; </w:t>
      </w:r>
    </w:p>
    <w:p w14:paraId="21650C0F" w14:textId="77777777" w:rsidR="00564200" w:rsidRPr="00694BC4" w:rsidRDefault="00564200" w:rsidP="00564200">
      <w:pPr>
        <w:rPr>
          <w:rFonts w:asciiTheme="majorHAnsi" w:hAnsiTheme="majorHAnsi" w:cs="Arial"/>
        </w:rPr>
      </w:pPr>
      <w:r w:rsidRPr="00694BC4">
        <w:rPr>
          <w:rFonts w:asciiTheme="majorHAnsi" w:hAnsiTheme="majorHAnsi" w:cs="Arial"/>
        </w:rPr>
        <w:tab/>
        <w:t>- Os cabos de potência devem ficar dispostos a direita do painel e os cabos de comando e sinal devem estar dispostos a esquerda do painel, para evitar interferências;</w:t>
      </w:r>
    </w:p>
    <w:p w14:paraId="3C8C5F43" w14:textId="77777777" w:rsidR="00564200" w:rsidRPr="00694BC4" w:rsidRDefault="00564200" w:rsidP="00564200">
      <w:pPr>
        <w:pStyle w:val="Ttulo2"/>
        <w:rPr>
          <w:rFonts w:asciiTheme="majorHAnsi" w:hAnsiTheme="majorHAnsi"/>
        </w:rPr>
      </w:pPr>
      <w:bookmarkStart w:id="390" w:name="_Toc204595971"/>
      <w:bookmarkStart w:id="391" w:name="_Toc439669497"/>
      <w:bookmarkStart w:id="392" w:name="_Toc445481736"/>
      <w:bookmarkStart w:id="393" w:name="_Toc446224799"/>
      <w:bookmarkStart w:id="394" w:name="_Toc451793039"/>
      <w:bookmarkStart w:id="395" w:name="_Toc496110464"/>
      <w:bookmarkStart w:id="396" w:name="_Toc214364844"/>
      <w:r w:rsidRPr="00694BC4">
        <w:rPr>
          <w:rFonts w:asciiTheme="majorHAnsi" w:hAnsiTheme="majorHAnsi"/>
        </w:rPr>
        <w:lastRenderedPageBreak/>
        <w:t>INSTALAÇÕES SUBTERRÂNEAS:</w:t>
      </w:r>
      <w:bookmarkEnd w:id="390"/>
      <w:bookmarkEnd w:id="391"/>
      <w:bookmarkEnd w:id="392"/>
      <w:bookmarkEnd w:id="393"/>
      <w:bookmarkEnd w:id="394"/>
      <w:bookmarkEnd w:id="395"/>
      <w:bookmarkEnd w:id="396"/>
    </w:p>
    <w:p w14:paraId="702F4F93" w14:textId="77777777" w:rsidR="00564200" w:rsidRPr="00694BC4" w:rsidRDefault="00564200" w:rsidP="00564200">
      <w:pPr>
        <w:rPr>
          <w:rFonts w:asciiTheme="majorHAnsi" w:hAnsiTheme="majorHAnsi" w:cs="Arial"/>
        </w:rPr>
      </w:pPr>
      <w:r w:rsidRPr="00694BC4">
        <w:rPr>
          <w:rFonts w:asciiTheme="majorHAnsi" w:hAnsiTheme="majorHAnsi" w:cs="Arial"/>
        </w:rPr>
        <w:tab/>
        <w:t>- Os eletrodutos enterrados deverão ser em duto corrugado flexível, tipo PEAD, com as bitolas conforme projeto, que deverá conter um espaço reserva, conforme norma, para acomodação de cabos e diminuição do efeito térmico;</w:t>
      </w:r>
    </w:p>
    <w:p w14:paraId="620CAA1E" w14:textId="77777777" w:rsidR="00564200" w:rsidRPr="00694BC4" w:rsidRDefault="00564200" w:rsidP="00564200">
      <w:pPr>
        <w:rPr>
          <w:rFonts w:asciiTheme="majorHAnsi" w:hAnsiTheme="majorHAnsi" w:cs="Arial"/>
        </w:rPr>
      </w:pPr>
      <w:r w:rsidRPr="00694BC4">
        <w:rPr>
          <w:rFonts w:asciiTheme="majorHAnsi" w:hAnsiTheme="majorHAnsi" w:cs="Arial"/>
        </w:rPr>
        <w:tab/>
        <w:t>- Sempre deveremos ter um ou mais eletrodutos ou dutos corrugados, conforme tamanho do projeto, como reserva, para futuras instalações;</w:t>
      </w:r>
    </w:p>
    <w:p w14:paraId="1AE73A82" w14:textId="77777777" w:rsidR="00564200" w:rsidRPr="00694BC4" w:rsidRDefault="00564200" w:rsidP="00564200">
      <w:pPr>
        <w:rPr>
          <w:rFonts w:asciiTheme="majorHAnsi" w:hAnsiTheme="majorHAnsi" w:cs="Arial"/>
        </w:rPr>
      </w:pPr>
      <w:r w:rsidRPr="00694BC4">
        <w:rPr>
          <w:rFonts w:asciiTheme="majorHAnsi" w:hAnsiTheme="majorHAnsi" w:cs="Arial"/>
        </w:rPr>
        <w:tab/>
        <w:t>- A profundidade dos eletrodutos ou dutos corrugados, irá variar conforme tamanho da caixa de passagem e em locais onde teremos travessia de vias transitáveis por veículos, deveremos ter um envelopamento, com concreto magro;</w:t>
      </w:r>
    </w:p>
    <w:p w14:paraId="33BC5F80" w14:textId="77777777" w:rsidR="00564200" w:rsidRPr="00694BC4" w:rsidRDefault="00564200" w:rsidP="00564200">
      <w:pPr>
        <w:rPr>
          <w:rFonts w:asciiTheme="majorHAnsi" w:hAnsiTheme="majorHAnsi" w:cs="Arial"/>
        </w:rPr>
      </w:pPr>
      <w:r w:rsidRPr="00694BC4">
        <w:rPr>
          <w:rFonts w:asciiTheme="majorHAnsi" w:hAnsiTheme="majorHAnsi" w:cs="Arial"/>
        </w:rPr>
        <w:tab/>
        <w:t xml:space="preserve">- Onde tivermos envelopamento, deveremos ter uma demarcação em toda sua extensão, com indicação, </w:t>
      </w:r>
      <w:smartTag w:uri="urn:schemas-microsoft-com:office:smarttags" w:element="metricconverter">
        <w:smartTagPr>
          <w:attr w:name="ProductID" w:val="100 mm"/>
        </w:smartTagPr>
        <w:r w:rsidRPr="00694BC4">
          <w:rPr>
            <w:rFonts w:asciiTheme="majorHAnsi" w:hAnsiTheme="majorHAnsi" w:cs="Arial"/>
          </w:rPr>
          <w:t>100 mm</w:t>
        </w:r>
      </w:smartTag>
      <w:r w:rsidRPr="00694BC4">
        <w:rPr>
          <w:rFonts w:asciiTheme="majorHAnsi" w:hAnsiTheme="majorHAnsi" w:cs="Arial"/>
        </w:rPr>
        <w:t xml:space="preserve"> antes de chegar ao concreto;</w:t>
      </w:r>
    </w:p>
    <w:p w14:paraId="5CA875E8" w14:textId="77777777" w:rsidR="00564200" w:rsidRPr="00694BC4" w:rsidRDefault="00564200" w:rsidP="00564200">
      <w:pPr>
        <w:rPr>
          <w:rFonts w:asciiTheme="majorHAnsi" w:hAnsiTheme="majorHAnsi" w:cs="Arial"/>
        </w:rPr>
      </w:pPr>
      <w:r w:rsidRPr="00694BC4">
        <w:rPr>
          <w:rFonts w:asciiTheme="majorHAnsi" w:hAnsiTheme="majorHAnsi" w:cs="Arial"/>
        </w:rPr>
        <w:tab/>
        <w:t>- Toda instalação subterrânea, deverá ter caixas de passagem ou inspeção, que facilitem a passagem e manutenção dos condutores;</w:t>
      </w:r>
    </w:p>
    <w:p w14:paraId="45C03F44" w14:textId="77777777" w:rsidR="00564200" w:rsidRPr="00694BC4" w:rsidRDefault="00564200" w:rsidP="00564200">
      <w:pPr>
        <w:rPr>
          <w:rFonts w:asciiTheme="majorHAnsi" w:hAnsiTheme="majorHAnsi" w:cs="Arial"/>
        </w:rPr>
      </w:pPr>
      <w:r w:rsidRPr="00694BC4">
        <w:rPr>
          <w:rFonts w:asciiTheme="majorHAnsi" w:hAnsiTheme="majorHAnsi" w:cs="Arial"/>
        </w:rPr>
        <w:tab/>
        <w:t>- Todas as entradas e saídas dos eletrodutos e ou dutos corrugados, deverão ser vedadas com acessório adequado ou com massa de calafetar;</w:t>
      </w:r>
    </w:p>
    <w:p w14:paraId="7B47E273" w14:textId="5BFFE58E" w:rsidR="00564200" w:rsidRPr="00694BC4" w:rsidRDefault="00564200" w:rsidP="00564200">
      <w:pPr>
        <w:rPr>
          <w:rFonts w:asciiTheme="majorHAnsi" w:hAnsiTheme="majorHAnsi" w:cs="Arial"/>
        </w:rPr>
      </w:pPr>
      <w:r w:rsidRPr="00694BC4">
        <w:rPr>
          <w:rFonts w:asciiTheme="majorHAnsi" w:hAnsiTheme="majorHAnsi" w:cs="Arial"/>
        </w:rPr>
        <w:tab/>
        <w:t xml:space="preserve">- Deverá ser observado um afastamento de </w:t>
      </w:r>
      <w:smartTag w:uri="urn:schemas-microsoft-com:office:smarttags" w:element="metricconverter">
        <w:smartTagPr>
          <w:attr w:name="ProductID" w:val="200 mm"/>
        </w:smartTagPr>
        <w:r w:rsidRPr="00694BC4">
          <w:rPr>
            <w:rFonts w:asciiTheme="majorHAnsi" w:hAnsiTheme="majorHAnsi" w:cs="Arial"/>
          </w:rPr>
          <w:t>200 mm</w:t>
        </w:r>
      </w:smartTag>
      <w:r w:rsidRPr="00694BC4">
        <w:rPr>
          <w:rFonts w:asciiTheme="majorHAnsi" w:hAnsiTheme="majorHAnsi" w:cs="Arial"/>
        </w:rPr>
        <w:t xml:space="preserve"> entre duas linhas elétricas subterrâneas e </w:t>
      </w:r>
      <w:smartTag w:uri="urn:schemas-microsoft-com:office:smarttags" w:element="metricconverter">
        <w:smartTagPr>
          <w:attr w:name="ProductID" w:val="300 mm"/>
        </w:smartTagPr>
        <w:r w:rsidRPr="00694BC4">
          <w:rPr>
            <w:rFonts w:asciiTheme="majorHAnsi" w:hAnsiTheme="majorHAnsi" w:cs="Arial"/>
          </w:rPr>
          <w:t>300 mm</w:t>
        </w:r>
      </w:smartTag>
      <w:r w:rsidRPr="00694BC4">
        <w:rPr>
          <w:rFonts w:asciiTheme="majorHAnsi" w:hAnsiTheme="majorHAnsi" w:cs="Arial"/>
        </w:rPr>
        <w:t xml:space="preserve"> entre uma linha elétrica e outra não elétrica (dados, redes de comunicação etc.) que venham a se cruzar;</w:t>
      </w:r>
    </w:p>
    <w:p w14:paraId="0FC75250" w14:textId="77777777" w:rsidR="00564200" w:rsidRPr="00694BC4" w:rsidRDefault="00564200" w:rsidP="00564200">
      <w:pPr>
        <w:rPr>
          <w:rFonts w:asciiTheme="majorHAnsi" w:hAnsiTheme="majorHAnsi" w:cs="Arial"/>
        </w:rPr>
      </w:pPr>
      <w:r w:rsidRPr="00694BC4">
        <w:rPr>
          <w:rFonts w:asciiTheme="majorHAnsi" w:hAnsiTheme="majorHAnsi" w:cs="Arial"/>
        </w:rPr>
        <w:tab/>
        <w:t>- Todo condutor deverá ter sua capa protetora untada com gel apropriado, que facilite a sua passagem pelos eletrodutos ou dutos corrugados, evitando danos no mesmo;</w:t>
      </w:r>
    </w:p>
    <w:p w14:paraId="6CAD7657" w14:textId="77777777" w:rsidR="00564200" w:rsidRPr="00694BC4" w:rsidRDefault="00564200" w:rsidP="00564200">
      <w:pPr>
        <w:rPr>
          <w:rFonts w:asciiTheme="majorHAnsi" w:hAnsiTheme="majorHAnsi" w:cs="Arial"/>
        </w:rPr>
      </w:pPr>
      <w:r w:rsidRPr="00694BC4">
        <w:rPr>
          <w:rFonts w:asciiTheme="majorHAnsi" w:hAnsiTheme="majorHAnsi" w:cs="Arial"/>
        </w:rPr>
        <w:lastRenderedPageBreak/>
        <w:tab/>
        <w:t xml:space="preserve">- Também deverá ser deixado um cabo guia para cada circuito do encaminhamento de eletrodutos ou dutos corrugados, a fim de facilitar a passagem do condutor; </w:t>
      </w:r>
    </w:p>
    <w:p w14:paraId="55A1D90C" w14:textId="77777777" w:rsidR="00564200" w:rsidRPr="00694BC4" w:rsidRDefault="00564200" w:rsidP="00564200">
      <w:pPr>
        <w:rPr>
          <w:rFonts w:asciiTheme="majorHAnsi" w:hAnsiTheme="majorHAnsi" w:cs="Arial"/>
        </w:rPr>
      </w:pPr>
      <w:r w:rsidRPr="00694BC4">
        <w:rPr>
          <w:rFonts w:asciiTheme="majorHAnsi" w:hAnsiTheme="majorHAnsi" w:cs="Arial"/>
        </w:rPr>
        <w:tab/>
        <w:t>- A saída da caixa de passagem para o equipamento, instrumento ou painel deverá ser através e eletroduto de aço carbono galvanizado a fogo do tipo pesado;</w:t>
      </w:r>
    </w:p>
    <w:p w14:paraId="3D107B80" w14:textId="77777777" w:rsidR="00564200" w:rsidRPr="00694BC4" w:rsidRDefault="00564200" w:rsidP="00564200">
      <w:pPr>
        <w:rPr>
          <w:rFonts w:asciiTheme="majorHAnsi" w:hAnsiTheme="majorHAnsi" w:cs="Arial"/>
          <w:b/>
          <w:i/>
          <w:color w:val="FF0000"/>
        </w:rPr>
      </w:pPr>
      <w:r w:rsidRPr="00694BC4">
        <w:rPr>
          <w:rFonts w:asciiTheme="majorHAnsi" w:hAnsiTheme="majorHAnsi" w:cs="Arial"/>
        </w:rPr>
        <w:tab/>
        <w:t>- Os cabos de potência devem ficar dispostos a direita do painel e os cabos de comando e sinal devem estar dispostos a esquerda do painel, para evitar interferências;</w:t>
      </w:r>
    </w:p>
    <w:p w14:paraId="3C5EA4AF" w14:textId="77777777" w:rsidR="00564200" w:rsidRPr="00694BC4" w:rsidRDefault="00564200" w:rsidP="00564200">
      <w:pPr>
        <w:pStyle w:val="Ttulo1"/>
        <w:numPr>
          <w:ilvl w:val="0"/>
          <w:numId w:val="7"/>
        </w:numPr>
        <w:rPr>
          <w:rFonts w:asciiTheme="majorHAnsi" w:hAnsiTheme="majorHAnsi"/>
        </w:rPr>
      </w:pPr>
      <w:bookmarkStart w:id="397" w:name="_Toc204595972"/>
      <w:bookmarkStart w:id="398" w:name="_Toc439669498"/>
      <w:bookmarkStart w:id="399" w:name="_Toc446224800"/>
      <w:bookmarkStart w:id="400" w:name="_Toc451793040"/>
      <w:bookmarkStart w:id="401" w:name="_Toc496110465"/>
      <w:bookmarkStart w:id="402" w:name="_Toc214364845"/>
      <w:r w:rsidRPr="00694BC4">
        <w:rPr>
          <w:rFonts w:asciiTheme="majorHAnsi" w:hAnsiTheme="majorHAnsi"/>
        </w:rPr>
        <w:t>CONDUTORES PARA INSTALAÇÃO DE CAMPO:</w:t>
      </w:r>
      <w:bookmarkEnd w:id="397"/>
      <w:bookmarkEnd w:id="398"/>
      <w:bookmarkEnd w:id="399"/>
      <w:bookmarkEnd w:id="400"/>
      <w:bookmarkEnd w:id="401"/>
      <w:bookmarkEnd w:id="402"/>
    </w:p>
    <w:p w14:paraId="15E0967B" w14:textId="77777777" w:rsidR="00564200" w:rsidRPr="00694BC4" w:rsidRDefault="00564200" w:rsidP="00564200">
      <w:pPr>
        <w:rPr>
          <w:rFonts w:asciiTheme="majorHAnsi" w:hAnsiTheme="majorHAnsi" w:cs="Arial"/>
        </w:rPr>
      </w:pPr>
      <w:r w:rsidRPr="00694BC4">
        <w:rPr>
          <w:rFonts w:asciiTheme="majorHAnsi" w:hAnsiTheme="majorHAnsi" w:cs="Arial"/>
        </w:rPr>
        <w:t>Para garantir a integridade dos projetos de instalação de campo deveremos considerar os seguintes itens:</w:t>
      </w:r>
    </w:p>
    <w:p w14:paraId="63F9BC68" w14:textId="77777777" w:rsidR="00564200" w:rsidRPr="00694BC4" w:rsidRDefault="00564200" w:rsidP="00564200">
      <w:pPr>
        <w:rPr>
          <w:rFonts w:asciiTheme="majorHAnsi" w:hAnsiTheme="majorHAnsi" w:cs="Arial"/>
        </w:rPr>
      </w:pPr>
      <w:r w:rsidRPr="00694BC4">
        <w:rPr>
          <w:rFonts w:asciiTheme="majorHAnsi" w:hAnsiTheme="majorHAnsi" w:cs="Arial"/>
        </w:rPr>
        <w:tab/>
        <w:t>- Todos os condutores, deverão ter as bitolas conforme informado no projeto elétrico e deverão ter a queda de tensão e agrupamento, considerados em seus cálculos;</w:t>
      </w:r>
    </w:p>
    <w:p w14:paraId="7EBDC5CF" w14:textId="77777777" w:rsidR="00564200" w:rsidRPr="00694BC4" w:rsidRDefault="00564200" w:rsidP="00564200">
      <w:pPr>
        <w:rPr>
          <w:rFonts w:asciiTheme="majorHAnsi" w:hAnsiTheme="majorHAnsi" w:cs="Arial"/>
        </w:rPr>
      </w:pPr>
      <w:r w:rsidRPr="00694BC4">
        <w:rPr>
          <w:rFonts w:asciiTheme="majorHAnsi" w:hAnsiTheme="majorHAnsi" w:cs="Arial"/>
        </w:rPr>
        <w:tab/>
        <w:t>- Deverão ter as veias identificadas por numeração ou por cor, além de ter isolação de 0,6/1kV para cabos de força, 450/750V para cabos de comando, 300V para os cabos de instrumentação e ter classe 5 de encordoamento (extra flexíveis);</w:t>
      </w:r>
    </w:p>
    <w:p w14:paraId="515A82D8" w14:textId="77777777" w:rsidR="00564200" w:rsidRPr="00694BC4" w:rsidRDefault="00564200" w:rsidP="00564200">
      <w:pPr>
        <w:rPr>
          <w:rFonts w:asciiTheme="majorHAnsi" w:hAnsiTheme="majorHAnsi" w:cs="Arial"/>
        </w:rPr>
      </w:pPr>
      <w:r w:rsidRPr="00694BC4">
        <w:rPr>
          <w:rFonts w:asciiTheme="majorHAnsi" w:hAnsiTheme="majorHAnsi" w:cs="Arial"/>
        </w:rPr>
        <w:tab/>
        <w:t>- Os condutores deverão ter o tamanho suficiente, para realizar sua interligação entre o equipamento de campo e o painel de acionamento, devendo ser deixada uma sobra, para futuras manutenções e nenhum condutor poderá ter emendas;</w:t>
      </w:r>
    </w:p>
    <w:p w14:paraId="185A80FF" w14:textId="77777777" w:rsidR="00564200" w:rsidRPr="00694BC4" w:rsidRDefault="00564200" w:rsidP="00564200">
      <w:pPr>
        <w:rPr>
          <w:rFonts w:asciiTheme="majorHAnsi" w:hAnsiTheme="majorHAnsi" w:cs="Arial"/>
        </w:rPr>
      </w:pPr>
      <w:r w:rsidRPr="00694BC4">
        <w:rPr>
          <w:rFonts w:asciiTheme="majorHAnsi" w:hAnsiTheme="majorHAnsi" w:cs="Arial"/>
        </w:rPr>
        <w:lastRenderedPageBreak/>
        <w:tab/>
        <w:t>- Todas as terminações dos condutores, deverão ter terminais de conexão apropriados pré-isolados;</w:t>
      </w:r>
    </w:p>
    <w:p w14:paraId="63137905" w14:textId="77777777" w:rsidR="00564200" w:rsidRPr="00694BC4" w:rsidRDefault="00564200" w:rsidP="00564200">
      <w:pPr>
        <w:rPr>
          <w:rFonts w:asciiTheme="majorHAnsi" w:hAnsiTheme="majorHAnsi" w:cs="Arial"/>
        </w:rPr>
      </w:pPr>
      <w:r w:rsidRPr="00694BC4">
        <w:rPr>
          <w:rFonts w:asciiTheme="majorHAnsi" w:hAnsiTheme="majorHAnsi" w:cs="Arial"/>
        </w:rPr>
        <w:tab/>
        <w:t>- Os terminais acima da bitola de #16 mm</w:t>
      </w:r>
      <w:r w:rsidRPr="00694BC4">
        <w:rPr>
          <w:rFonts w:asciiTheme="majorHAnsi" w:hAnsiTheme="majorHAnsi" w:cs="Arial"/>
          <w:vertAlign w:val="superscript"/>
        </w:rPr>
        <w:t>2</w:t>
      </w:r>
      <w:r w:rsidRPr="00694BC4">
        <w:rPr>
          <w:rFonts w:asciiTheme="majorHAnsi" w:hAnsiTheme="majorHAnsi" w:cs="Arial"/>
        </w:rPr>
        <w:t>, deverão ser prensados por prensa terminal hidráulico, garantindo assim sua perfeita conexão;</w:t>
      </w:r>
    </w:p>
    <w:p w14:paraId="7D16B278" w14:textId="77777777" w:rsidR="00564200" w:rsidRPr="00694BC4" w:rsidRDefault="00564200" w:rsidP="00564200">
      <w:pPr>
        <w:rPr>
          <w:rFonts w:asciiTheme="majorHAnsi" w:hAnsiTheme="majorHAnsi" w:cs="Arial"/>
        </w:rPr>
      </w:pPr>
      <w:r w:rsidRPr="00694BC4">
        <w:rPr>
          <w:rFonts w:asciiTheme="majorHAnsi" w:hAnsiTheme="majorHAnsi" w:cs="Arial"/>
        </w:rPr>
        <w:tab/>
        <w:t>- Os circuitos de potência deverão ser amarrados em trifólio, por todo o percurso da eletrocalha ou leito ou em caso de cabos multipolares, deverão ser amarrados um ao lado do outro (penteados), permanecendo os circuitos o mais alinhado possível e evitando que os cabos sejam trançados;</w:t>
      </w:r>
    </w:p>
    <w:p w14:paraId="6AC996E2" w14:textId="77777777" w:rsidR="00564200" w:rsidRPr="00694BC4" w:rsidRDefault="00564200" w:rsidP="00564200">
      <w:pPr>
        <w:rPr>
          <w:rFonts w:asciiTheme="majorHAnsi" w:hAnsiTheme="majorHAnsi" w:cs="Arial"/>
        </w:rPr>
      </w:pPr>
      <w:r w:rsidRPr="00694BC4">
        <w:rPr>
          <w:rFonts w:asciiTheme="majorHAnsi" w:hAnsiTheme="majorHAnsi" w:cs="Arial"/>
        </w:rPr>
        <w:tab/>
        <w:t>- Os circuitos de comando deverão ser amarrados um ao lado do outro (penteados), deixando a instalação o mais alinhado possível, evitando que os cabos sejam trançados;</w:t>
      </w:r>
    </w:p>
    <w:p w14:paraId="52AE4E84" w14:textId="77777777" w:rsidR="00564200" w:rsidRPr="00694BC4" w:rsidRDefault="00564200" w:rsidP="00564200">
      <w:pPr>
        <w:rPr>
          <w:rFonts w:asciiTheme="majorHAnsi" w:hAnsiTheme="majorHAnsi" w:cs="Arial"/>
        </w:rPr>
      </w:pPr>
      <w:r w:rsidRPr="00694BC4">
        <w:rPr>
          <w:rFonts w:asciiTheme="majorHAnsi" w:hAnsiTheme="majorHAnsi" w:cs="Arial"/>
        </w:rPr>
        <w:tab/>
        <w:t>- Todos os condutores deverão ter identificação nas duas extremidades, facilitando a identificação do circuito em futuras manutenções;</w:t>
      </w:r>
    </w:p>
    <w:p w14:paraId="040705E2" w14:textId="77777777" w:rsidR="00564200" w:rsidRPr="00694BC4" w:rsidRDefault="00564200" w:rsidP="00564200">
      <w:pPr>
        <w:pStyle w:val="Ttulo1"/>
        <w:numPr>
          <w:ilvl w:val="0"/>
          <w:numId w:val="7"/>
        </w:numPr>
        <w:rPr>
          <w:rFonts w:asciiTheme="majorHAnsi" w:hAnsiTheme="majorHAnsi"/>
        </w:rPr>
      </w:pPr>
      <w:bookmarkStart w:id="403" w:name="_Toc204595973"/>
      <w:bookmarkStart w:id="404" w:name="_Toc439669499"/>
      <w:bookmarkStart w:id="405" w:name="_Toc445481738"/>
      <w:bookmarkStart w:id="406" w:name="_Toc446224801"/>
      <w:bookmarkStart w:id="407" w:name="_Toc451793041"/>
      <w:bookmarkStart w:id="408" w:name="_Toc496110466"/>
      <w:bookmarkStart w:id="409" w:name="_Toc214364846"/>
      <w:r w:rsidRPr="00694BC4">
        <w:rPr>
          <w:rFonts w:asciiTheme="majorHAnsi" w:hAnsiTheme="majorHAnsi"/>
        </w:rPr>
        <w:t>CAIXAS DE PASSAGEM:</w:t>
      </w:r>
      <w:bookmarkEnd w:id="403"/>
      <w:bookmarkEnd w:id="404"/>
      <w:bookmarkEnd w:id="405"/>
      <w:bookmarkEnd w:id="406"/>
      <w:bookmarkEnd w:id="407"/>
      <w:bookmarkEnd w:id="408"/>
      <w:bookmarkEnd w:id="409"/>
    </w:p>
    <w:p w14:paraId="1C79601B" w14:textId="77777777" w:rsidR="00564200" w:rsidRPr="00694BC4" w:rsidRDefault="00564200" w:rsidP="00564200">
      <w:pPr>
        <w:rPr>
          <w:rFonts w:asciiTheme="majorHAnsi" w:hAnsiTheme="majorHAnsi" w:cs="Arial"/>
        </w:rPr>
      </w:pPr>
      <w:r w:rsidRPr="00694BC4">
        <w:rPr>
          <w:rFonts w:asciiTheme="majorHAnsi" w:hAnsiTheme="majorHAnsi" w:cs="Arial"/>
        </w:rPr>
        <w:t>As caixas de passagem, referentes aos projetos de instalação de campo deverão seguir os seguintes itens:</w:t>
      </w:r>
    </w:p>
    <w:p w14:paraId="7768BDB4" w14:textId="77777777" w:rsidR="00564200" w:rsidRPr="00694BC4" w:rsidRDefault="00564200" w:rsidP="00564200">
      <w:pPr>
        <w:pStyle w:val="Ttulo2"/>
        <w:rPr>
          <w:rFonts w:asciiTheme="majorHAnsi" w:hAnsiTheme="majorHAnsi"/>
        </w:rPr>
      </w:pPr>
      <w:bookmarkStart w:id="410" w:name="_Toc204595974"/>
      <w:bookmarkStart w:id="411" w:name="_Toc439669500"/>
      <w:bookmarkStart w:id="412" w:name="_Toc445481739"/>
      <w:bookmarkStart w:id="413" w:name="_Toc446224802"/>
      <w:bookmarkStart w:id="414" w:name="_Toc451793042"/>
      <w:bookmarkStart w:id="415" w:name="_Toc496110467"/>
      <w:bookmarkStart w:id="416" w:name="_Toc214364847"/>
      <w:r w:rsidRPr="00694BC4">
        <w:rPr>
          <w:rFonts w:asciiTheme="majorHAnsi" w:hAnsiTheme="majorHAnsi"/>
        </w:rPr>
        <w:t>SUBTERRÂNEAS:</w:t>
      </w:r>
      <w:bookmarkEnd w:id="410"/>
      <w:bookmarkEnd w:id="411"/>
      <w:bookmarkEnd w:id="412"/>
      <w:bookmarkEnd w:id="413"/>
      <w:bookmarkEnd w:id="414"/>
      <w:bookmarkEnd w:id="415"/>
      <w:bookmarkEnd w:id="416"/>
    </w:p>
    <w:p w14:paraId="084290B0" w14:textId="77777777" w:rsidR="00564200" w:rsidRPr="00694BC4" w:rsidRDefault="00564200" w:rsidP="00564200">
      <w:pPr>
        <w:rPr>
          <w:rFonts w:asciiTheme="majorHAnsi" w:hAnsiTheme="majorHAnsi" w:cs="Arial"/>
        </w:rPr>
      </w:pPr>
      <w:r w:rsidRPr="00694BC4">
        <w:rPr>
          <w:rFonts w:asciiTheme="majorHAnsi" w:hAnsiTheme="majorHAnsi" w:cs="Arial"/>
        </w:rPr>
        <w:tab/>
        <w:t>- Deverão ser em alvenaria e ter as dimensões suficientes, para realizar a passagem dos cabos especificados no projeto, ter espaço para expansões futuras e espaço suficiente para futuras manutenções. Deverão seguir os seguintes padrões de tamanhos:</w:t>
      </w:r>
    </w:p>
    <w:p w14:paraId="7CB571CC" w14:textId="77777777" w:rsidR="00564200" w:rsidRPr="00694BC4" w:rsidRDefault="00564200" w:rsidP="00564200">
      <w:pPr>
        <w:rPr>
          <w:rFonts w:asciiTheme="majorHAnsi" w:hAnsiTheme="majorHAnsi" w:cs="Arial"/>
        </w:rPr>
      </w:pPr>
      <w:r w:rsidRPr="00694BC4">
        <w:rPr>
          <w:rFonts w:asciiTheme="majorHAnsi" w:hAnsiTheme="majorHAnsi" w:cs="Arial"/>
        </w:rPr>
        <w:lastRenderedPageBreak/>
        <w:tab/>
      </w:r>
      <w:r w:rsidRPr="00694BC4">
        <w:rPr>
          <w:rFonts w:asciiTheme="majorHAnsi" w:hAnsiTheme="majorHAnsi" w:cs="Arial"/>
        </w:rPr>
        <w:tab/>
        <w:t>Tipo 1 – 1100 x 1100 x Variável mm;</w:t>
      </w:r>
    </w:p>
    <w:p w14:paraId="57DB9259" w14:textId="77777777" w:rsidR="00564200" w:rsidRPr="00694BC4" w:rsidRDefault="00564200" w:rsidP="00564200">
      <w:pPr>
        <w:rPr>
          <w:rFonts w:asciiTheme="majorHAnsi" w:hAnsiTheme="majorHAnsi" w:cs="Arial"/>
        </w:rPr>
      </w:pPr>
      <w:r w:rsidRPr="00694BC4">
        <w:rPr>
          <w:rFonts w:asciiTheme="majorHAnsi" w:hAnsiTheme="majorHAnsi" w:cs="Arial"/>
        </w:rPr>
        <w:tab/>
      </w:r>
      <w:r w:rsidRPr="00694BC4">
        <w:rPr>
          <w:rFonts w:asciiTheme="majorHAnsi" w:hAnsiTheme="majorHAnsi" w:cs="Arial"/>
        </w:rPr>
        <w:tab/>
        <w:t>Tipo 2 – 1000 x 1000 x Variável mm;</w:t>
      </w:r>
    </w:p>
    <w:p w14:paraId="1D8A4843" w14:textId="77777777" w:rsidR="00564200" w:rsidRPr="00694BC4" w:rsidRDefault="00564200" w:rsidP="00564200">
      <w:pPr>
        <w:rPr>
          <w:rFonts w:asciiTheme="majorHAnsi" w:hAnsiTheme="majorHAnsi" w:cs="Arial"/>
        </w:rPr>
      </w:pPr>
      <w:r w:rsidRPr="00694BC4">
        <w:rPr>
          <w:rFonts w:asciiTheme="majorHAnsi" w:hAnsiTheme="majorHAnsi" w:cs="Arial"/>
        </w:rPr>
        <w:tab/>
      </w:r>
      <w:r w:rsidRPr="00694BC4">
        <w:rPr>
          <w:rFonts w:asciiTheme="majorHAnsi" w:hAnsiTheme="majorHAnsi" w:cs="Arial"/>
        </w:rPr>
        <w:tab/>
        <w:t>Tipo 3 – 800 x 800 x Variável mm;</w:t>
      </w:r>
    </w:p>
    <w:p w14:paraId="5D02E357" w14:textId="77777777" w:rsidR="00564200" w:rsidRPr="00694BC4" w:rsidRDefault="00564200" w:rsidP="00564200">
      <w:pPr>
        <w:rPr>
          <w:rFonts w:asciiTheme="majorHAnsi" w:hAnsiTheme="majorHAnsi" w:cs="Arial"/>
        </w:rPr>
      </w:pPr>
      <w:r w:rsidRPr="00694BC4">
        <w:rPr>
          <w:rFonts w:asciiTheme="majorHAnsi" w:hAnsiTheme="majorHAnsi" w:cs="Arial"/>
        </w:rPr>
        <w:tab/>
      </w:r>
      <w:r w:rsidRPr="00694BC4">
        <w:rPr>
          <w:rFonts w:asciiTheme="majorHAnsi" w:hAnsiTheme="majorHAnsi" w:cs="Arial"/>
        </w:rPr>
        <w:tab/>
        <w:t>Tipo 4 – 600 x 600 x Variável mm;</w:t>
      </w:r>
    </w:p>
    <w:p w14:paraId="52D878DD" w14:textId="77777777" w:rsidR="00564200" w:rsidRPr="00694BC4" w:rsidRDefault="00564200" w:rsidP="00564200">
      <w:pPr>
        <w:rPr>
          <w:rFonts w:asciiTheme="majorHAnsi" w:hAnsiTheme="majorHAnsi" w:cs="Arial"/>
        </w:rPr>
      </w:pPr>
      <w:r w:rsidRPr="00694BC4">
        <w:rPr>
          <w:rFonts w:asciiTheme="majorHAnsi" w:hAnsiTheme="majorHAnsi" w:cs="Arial"/>
        </w:rPr>
        <w:tab/>
      </w:r>
      <w:r w:rsidRPr="00694BC4">
        <w:rPr>
          <w:rFonts w:asciiTheme="majorHAnsi" w:hAnsiTheme="majorHAnsi" w:cs="Arial"/>
        </w:rPr>
        <w:tab/>
        <w:t>Tipo 5 – 400 x 400 x Variável mm;</w:t>
      </w:r>
    </w:p>
    <w:p w14:paraId="55A1A494" w14:textId="77777777" w:rsidR="00564200" w:rsidRPr="00694BC4" w:rsidRDefault="00564200" w:rsidP="00564200">
      <w:pPr>
        <w:rPr>
          <w:rFonts w:asciiTheme="majorHAnsi" w:hAnsiTheme="majorHAnsi" w:cs="Arial"/>
        </w:rPr>
      </w:pPr>
      <w:r w:rsidRPr="00694BC4">
        <w:rPr>
          <w:rFonts w:asciiTheme="majorHAnsi" w:hAnsiTheme="majorHAnsi" w:cs="Arial"/>
        </w:rPr>
        <w:tab/>
        <w:t xml:space="preserve">- Deverá ter o fundo em brita com uma altura de </w:t>
      </w:r>
      <w:smartTag w:uri="urn:schemas-microsoft-com:office:smarttags" w:element="metricconverter">
        <w:smartTagPr>
          <w:attr w:name="ProductID" w:val="200 mm"/>
        </w:smartTagPr>
        <w:r w:rsidRPr="00694BC4">
          <w:rPr>
            <w:rFonts w:asciiTheme="majorHAnsi" w:hAnsiTheme="majorHAnsi" w:cs="Arial"/>
          </w:rPr>
          <w:t>200 mm</w:t>
        </w:r>
      </w:smartTag>
      <w:r w:rsidRPr="00694BC4">
        <w:rPr>
          <w:rFonts w:asciiTheme="majorHAnsi" w:hAnsiTheme="majorHAnsi" w:cs="Arial"/>
        </w:rPr>
        <w:t>, abaixo da profundidade total da caixa, para facilitar a drenagem de água (Fazer um furo de 2” com uma profundidade de pelo menos 1 metro no fundo das caixas e também preencher com brita);</w:t>
      </w:r>
    </w:p>
    <w:p w14:paraId="3533A9FE" w14:textId="77777777" w:rsidR="00564200" w:rsidRPr="00694BC4" w:rsidRDefault="00564200" w:rsidP="00564200">
      <w:pPr>
        <w:rPr>
          <w:rFonts w:asciiTheme="majorHAnsi" w:hAnsiTheme="majorHAnsi" w:cs="Arial"/>
        </w:rPr>
      </w:pPr>
      <w:r w:rsidRPr="00694BC4">
        <w:rPr>
          <w:rFonts w:asciiTheme="majorHAnsi" w:hAnsiTheme="majorHAnsi" w:cs="Arial"/>
        </w:rPr>
        <w:tab/>
        <w:t xml:space="preserve">- Todas as caixas deverão ser rebocadas e impermeabilizadas internamente e ter a tampa selada com argamassa; </w:t>
      </w:r>
    </w:p>
    <w:p w14:paraId="1A0D4227" w14:textId="77777777" w:rsidR="00564200" w:rsidRPr="00694BC4" w:rsidRDefault="00564200" w:rsidP="00564200">
      <w:pPr>
        <w:pStyle w:val="Ttulo2"/>
        <w:rPr>
          <w:rFonts w:asciiTheme="majorHAnsi" w:hAnsiTheme="majorHAnsi"/>
        </w:rPr>
      </w:pPr>
      <w:bookmarkStart w:id="417" w:name="_Toc204595975"/>
      <w:bookmarkStart w:id="418" w:name="_Toc439669501"/>
      <w:bookmarkStart w:id="419" w:name="_Toc445481740"/>
      <w:bookmarkStart w:id="420" w:name="_Toc446224803"/>
      <w:bookmarkStart w:id="421" w:name="_Toc451793043"/>
      <w:bookmarkStart w:id="422" w:name="_Toc496110468"/>
      <w:bookmarkStart w:id="423" w:name="_Toc214364848"/>
      <w:r w:rsidRPr="00694BC4">
        <w:rPr>
          <w:rFonts w:asciiTheme="majorHAnsi" w:hAnsiTheme="majorHAnsi"/>
        </w:rPr>
        <w:t>APARENTES:</w:t>
      </w:r>
      <w:bookmarkEnd w:id="417"/>
      <w:bookmarkEnd w:id="418"/>
      <w:bookmarkEnd w:id="419"/>
      <w:bookmarkEnd w:id="420"/>
      <w:bookmarkEnd w:id="421"/>
      <w:bookmarkEnd w:id="422"/>
      <w:bookmarkEnd w:id="423"/>
    </w:p>
    <w:p w14:paraId="09AF9396" w14:textId="77777777" w:rsidR="00564200" w:rsidRPr="00694BC4" w:rsidRDefault="00564200" w:rsidP="00564200">
      <w:pPr>
        <w:rPr>
          <w:rFonts w:asciiTheme="majorHAnsi" w:hAnsiTheme="majorHAnsi" w:cs="Arial"/>
        </w:rPr>
      </w:pPr>
      <w:r w:rsidRPr="00694BC4">
        <w:rPr>
          <w:rFonts w:asciiTheme="majorHAnsi" w:hAnsiTheme="majorHAnsi" w:cs="Arial"/>
        </w:rPr>
        <w:tab/>
        <w:t>- Deverão ser em alumínio fundido e ter as dimensões necessárias, para a passagem de todos os circuitos, terem espaço reserva para expansões futuras e ter espaço suficiente para futuras manutenções;</w:t>
      </w:r>
    </w:p>
    <w:p w14:paraId="2FBD848F" w14:textId="77777777" w:rsidR="00564200" w:rsidRPr="00694BC4" w:rsidRDefault="00564200" w:rsidP="00564200">
      <w:pPr>
        <w:pStyle w:val="Ttulo1"/>
        <w:numPr>
          <w:ilvl w:val="0"/>
          <w:numId w:val="7"/>
        </w:numPr>
        <w:rPr>
          <w:rFonts w:asciiTheme="majorHAnsi" w:hAnsiTheme="majorHAnsi"/>
        </w:rPr>
      </w:pPr>
      <w:bookmarkStart w:id="424" w:name="_Toc439669502"/>
      <w:bookmarkStart w:id="425" w:name="_Toc446224804"/>
      <w:bookmarkStart w:id="426" w:name="_Toc451793044"/>
      <w:bookmarkStart w:id="427" w:name="_Toc496110469"/>
      <w:bookmarkStart w:id="428" w:name="_Toc214364849"/>
      <w:r w:rsidRPr="00694BC4">
        <w:rPr>
          <w:rFonts w:asciiTheme="majorHAnsi" w:hAnsiTheme="majorHAnsi"/>
        </w:rPr>
        <w:t>ILUMINAÇÃO:</w:t>
      </w:r>
      <w:bookmarkEnd w:id="424"/>
      <w:bookmarkEnd w:id="425"/>
      <w:bookmarkEnd w:id="426"/>
      <w:bookmarkEnd w:id="427"/>
      <w:bookmarkEnd w:id="428"/>
    </w:p>
    <w:p w14:paraId="14933C17" w14:textId="77777777" w:rsidR="00564200" w:rsidRPr="00694BC4" w:rsidRDefault="00564200" w:rsidP="00564200">
      <w:pPr>
        <w:rPr>
          <w:rFonts w:asciiTheme="majorHAnsi" w:hAnsiTheme="majorHAnsi" w:cs="Arial"/>
        </w:rPr>
      </w:pPr>
      <w:r w:rsidRPr="00694BC4">
        <w:rPr>
          <w:rFonts w:asciiTheme="majorHAnsi" w:hAnsiTheme="majorHAnsi" w:cs="Arial"/>
        </w:rPr>
        <w:t>Será dividida em 2 itens, conforme abaixo:</w:t>
      </w:r>
    </w:p>
    <w:p w14:paraId="6F750589" w14:textId="77777777" w:rsidR="00564200" w:rsidRPr="00694BC4" w:rsidRDefault="00564200" w:rsidP="00564200">
      <w:pPr>
        <w:pStyle w:val="Ttulo2"/>
        <w:rPr>
          <w:rFonts w:asciiTheme="majorHAnsi" w:hAnsiTheme="majorHAnsi"/>
        </w:rPr>
      </w:pPr>
      <w:bookmarkStart w:id="429" w:name="_Toc204595977"/>
      <w:bookmarkStart w:id="430" w:name="_Toc439669503"/>
      <w:bookmarkStart w:id="431" w:name="_Toc453223151"/>
      <w:bookmarkStart w:id="432" w:name="_Toc496110470"/>
      <w:bookmarkStart w:id="433" w:name="OLE_LINK1"/>
      <w:bookmarkStart w:id="434" w:name="OLE_LINK2"/>
      <w:bookmarkStart w:id="435" w:name="_Toc214364850"/>
      <w:r w:rsidRPr="00694BC4">
        <w:rPr>
          <w:rFonts w:asciiTheme="majorHAnsi" w:hAnsiTheme="majorHAnsi"/>
        </w:rPr>
        <w:t>INTERNA:</w:t>
      </w:r>
      <w:bookmarkEnd w:id="429"/>
      <w:bookmarkEnd w:id="430"/>
      <w:bookmarkEnd w:id="431"/>
      <w:bookmarkEnd w:id="432"/>
      <w:bookmarkEnd w:id="435"/>
    </w:p>
    <w:p w14:paraId="0574546F" w14:textId="77777777" w:rsidR="0074717D" w:rsidRPr="00832272" w:rsidRDefault="0074717D" w:rsidP="0074717D">
      <w:bookmarkStart w:id="436" w:name="_Toc204595978"/>
      <w:bookmarkStart w:id="437" w:name="_Toc439669504"/>
      <w:bookmarkStart w:id="438" w:name="_Toc453223152"/>
      <w:bookmarkEnd w:id="433"/>
      <w:bookmarkEnd w:id="434"/>
      <w:r w:rsidRPr="00832272">
        <w:tab/>
        <w:t>- Deverá ser previsto um número de luminárias internas, que sejam capazes de garantir uma iluminância igual ou superior ao que é solicitado pela NBR 8995;</w:t>
      </w:r>
    </w:p>
    <w:p w14:paraId="5AD7E93C" w14:textId="77777777" w:rsidR="0074717D" w:rsidRPr="00832272" w:rsidRDefault="0074717D" w:rsidP="0074717D">
      <w:r w:rsidRPr="00832272">
        <w:lastRenderedPageBreak/>
        <w:tab/>
        <w:t>- As luminárias deverão ser do tipo LED ou possuir lâmpadas do tipo LED;</w:t>
      </w:r>
    </w:p>
    <w:p w14:paraId="281B8481" w14:textId="77777777" w:rsidR="0074717D" w:rsidRPr="00832272" w:rsidRDefault="0074717D" w:rsidP="0074717D">
      <w:r w:rsidRPr="00832272">
        <w:tab/>
        <w:t>- As luminárias deverão possuir sistema óptico, protegido, com visor de policarbonato resistente as altas temperaturas e ou aletas, que serviram para proteger as lâmpadas além de evitar que está venha a cair e causar um acidente;</w:t>
      </w:r>
    </w:p>
    <w:p w14:paraId="42B71D4F" w14:textId="77777777" w:rsidR="0074717D" w:rsidRPr="00832272" w:rsidRDefault="0074717D" w:rsidP="0074717D">
      <w:r w:rsidRPr="00832272">
        <w:tab/>
        <w:t>- As luminárias também deverão ter soquete em porcelana vitrificada e reforçado, com rosca conforme padrão da lâmpada utilizada;</w:t>
      </w:r>
    </w:p>
    <w:p w14:paraId="05EC2E61" w14:textId="77777777" w:rsidR="0074717D" w:rsidRPr="00832272" w:rsidRDefault="0074717D" w:rsidP="0074717D">
      <w:r w:rsidRPr="00832272">
        <w:tab/>
        <w:t>- Deverá possuir refletor com alto grau de reflexão em chapa de alumínio anodizado;</w:t>
      </w:r>
    </w:p>
    <w:p w14:paraId="6EA3463D" w14:textId="5F1700EE" w:rsidR="00564200" w:rsidRPr="00694BC4" w:rsidRDefault="0074717D" w:rsidP="0074717D">
      <w:pPr>
        <w:rPr>
          <w:rFonts w:asciiTheme="majorHAnsi" w:hAnsiTheme="majorHAnsi" w:cs="Arial"/>
        </w:rPr>
      </w:pPr>
      <w:r w:rsidRPr="00832272">
        <w:tab/>
        <w:t>- O corpo deverá ser pintado com tinta eletrostática de alta resistência a envelhecimento;</w:t>
      </w:r>
      <w:r w:rsidR="00564200" w:rsidRPr="00694BC4">
        <w:rPr>
          <w:rFonts w:asciiTheme="majorHAnsi" w:hAnsiTheme="majorHAnsi" w:cs="Arial"/>
        </w:rPr>
        <w:t xml:space="preserve"> </w:t>
      </w:r>
    </w:p>
    <w:p w14:paraId="08CA7FEF" w14:textId="77777777" w:rsidR="00564200" w:rsidRPr="00694BC4" w:rsidRDefault="00564200" w:rsidP="00564200">
      <w:pPr>
        <w:pStyle w:val="Ttulo2"/>
        <w:rPr>
          <w:rFonts w:asciiTheme="majorHAnsi" w:hAnsiTheme="majorHAnsi"/>
        </w:rPr>
      </w:pPr>
      <w:bookmarkStart w:id="439" w:name="_Toc496110471"/>
      <w:bookmarkStart w:id="440" w:name="_Toc214364851"/>
      <w:r w:rsidRPr="00694BC4">
        <w:rPr>
          <w:rFonts w:asciiTheme="majorHAnsi" w:hAnsiTheme="majorHAnsi"/>
        </w:rPr>
        <w:t>EXTERNA:</w:t>
      </w:r>
      <w:bookmarkEnd w:id="436"/>
      <w:bookmarkEnd w:id="437"/>
      <w:bookmarkEnd w:id="438"/>
      <w:bookmarkEnd w:id="439"/>
      <w:bookmarkEnd w:id="440"/>
    </w:p>
    <w:p w14:paraId="489752DD" w14:textId="77777777" w:rsidR="0074717D" w:rsidRPr="00832272" w:rsidRDefault="00564200" w:rsidP="0074717D">
      <w:r w:rsidRPr="00694BC4">
        <w:rPr>
          <w:rFonts w:asciiTheme="majorHAnsi" w:hAnsiTheme="majorHAnsi" w:cs="Arial"/>
        </w:rPr>
        <w:tab/>
      </w:r>
      <w:r w:rsidR="0074717D" w:rsidRPr="00832272">
        <w:t>- Deverá ser previsto um número de luminárias externas, que sejam capazes de garantir uma iluminância igual ou superior ao que é solicitado pela NBR 5101;</w:t>
      </w:r>
    </w:p>
    <w:p w14:paraId="7052CB1D" w14:textId="77777777" w:rsidR="0074717D" w:rsidRPr="00832272" w:rsidRDefault="0074717D" w:rsidP="0074717D">
      <w:r w:rsidRPr="00832272">
        <w:tab/>
        <w:t>- As luminárias deverão ser do tipo LED;</w:t>
      </w:r>
    </w:p>
    <w:p w14:paraId="334707C7" w14:textId="77777777" w:rsidR="0074717D" w:rsidRPr="00832272" w:rsidRDefault="0074717D" w:rsidP="0074717D">
      <w:r w:rsidRPr="00832272">
        <w:tab/>
        <w:t>- As luminárias deverão ser próprias para fixação em ponta de braço com o diâmetro de até 60,3mm, para fixação de 1, 2, 3 ou 4 pétalas em poste, com núcleo de ferro;</w:t>
      </w:r>
    </w:p>
    <w:p w14:paraId="47023B07" w14:textId="77777777" w:rsidR="0074717D" w:rsidRPr="00832272" w:rsidRDefault="0074717D" w:rsidP="0074717D">
      <w:r w:rsidRPr="00832272">
        <w:tab/>
        <w:t>- O corpo deverá ser pintado com tinta eletrostática de alta resistência a envelhecimento na cor cinza;</w:t>
      </w:r>
    </w:p>
    <w:p w14:paraId="3B9F5E4D" w14:textId="77777777" w:rsidR="0074717D" w:rsidRPr="00832272" w:rsidRDefault="0074717D" w:rsidP="0074717D">
      <w:r w:rsidRPr="00832272">
        <w:lastRenderedPageBreak/>
        <w:tab/>
        <w:t>- Deverá ter o grau de proteção IP66;</w:t>
      </w:r>
    </w:p>
    <w:p w14:paraId="680F2391" w14:textId="49FAE1BB" w:rsidR="00564200" w:rsidRPr="0074717D" w:rsidRDefault="0074717D" w:rsidP="0074717D">
      <w:r w:rsidRPr="00832272">
        <w:tab/>
        <w:t>- O poste para fixação da luminária pública deverá ser do tipo reto e cônico, com tubo de aço carbono SAE 1010/1020, galvanizado a fogo, com flange de fixação, com janela de inspeção, com altura de 9 metros e diâmetro da parte superior do poste de 60,3mm, conforme normas NBR 6123/88, NBR 14744 e NBR 6323;</w:t>
      </w:r>
    </w:p>
    <w:p w14:paraId="27D46CF0" w14:textId="77777777" w:rsidR="00564200" w:rsidRPr="00694BC4" w:rsidRDefault="00564200" w:rsidP="00564200">
      <w:pPr>
        <w:pStyle w:val="Ttulo1"/>
        <w:numPr>
          <w:ilvl w:val="0"/>
          <w:numId w:val="7"/>
        </w:numPr>
        <w:rPr>
          <w:rFonts w:asciiTheme="majorHAnsi" w:hAnsiTheme="majorHAnsi"/>
        </w:rPr>
      </w:pPr>
      <w:bookmarkStart w:id="441" w:name="_Toc439669505"/>
      <w:bookmarkStart w:id="442" w:name="_Toc445481741"/>
      <w:bookmarkStart w:id="443" w:name="_Toc446224807"/>
      <w:bookmarkStart w:id="444" w:name="_Toc451793047"/>
      <w:bookmarkStart w:id="445" w:name="_Toc496110472"/>
      <w:bookmarkStart w:id="446" w:name="_Toc214364852"/>
      <w:r w:rsidRPr="00694BC4">
        <w:rPr>
          <w:rFonts w:asciiTheme="majorHAnsi" w:hAnsiTheme="majorHAnsi"/>
        </w:rPr>
        <w:t>ATERRAMENTO:</w:t>
      </w:r>
      <w:bookmarkEnd w:id="441"/>
      <w:bookmarkEnd w:id="442"/>
      <w:bookmarkEnd w:id="443"/>
      <w:bookmarkEnd w:id="444"/>
      <w:bookmarkEnd w:id="445"/>
      <w:bookmarkEnd w:id="446"/>
    </w:p>
    <w:p w14:paraId="1B63F5F3" w14:textId="77777777" w:rsidR="00564200" w:rsidRPr="00694BC4" w:rsidRDefault="00564200" w:rsidP="00564200">
      <w:pPr>
        <w:rPr>
          <w:rFonts w:asciiTheme="majorHAnsi" w:hAnsiTheme="majorHAnsi" w:cs="Arial"/>
        </w:rPr>
      </w:pPr>
      <w:r w:rsidRPr="00694BC4">
        <w:rPr>
          <w:rFonts w:asciiTheme="majorHAnsi" w:hAnsiTheme="majorHAnsi" w:cs="Arial"/>
        </w:rPr>
        <w:t>O sistema de aterramento do projeto deverá seguir os itens abaixo e estar de acordo com a NBR 5419 e NBR 5410:</w:t>
      </w:r>
    </w:p>
    <w:p w14:paraId="64DF3F0C" w14:textId="77777777" w:rsidR="00564200" w:rsidRPr="00694BC4" w:rsidRDefault="00564200" w:rsidP="00564200">
      <w:pPr>
        <w:rPr>
          <w:rFonts w:asciiTheme="majorHAnsi" w:hAnsiTheme="majorHAnsi" w:cs="Arial"/>
        </w:rPr>
      </w:pPr>
      <w:r w:rsidRPr="00694BC4">
        <w:rPr>
          <w:rFonts w:asciiTheme="majorHAnsi" w:hAnsiTheme="majorHAnsi" w:cs="Arial"/>
        </w:rPr>
        <w:tab/>
        <w:t xml:space="preserve">- Deverá possuir hastes de aterramento com cobertura em cobre de alta camada, divididas e interligadas de maneira a formar uma gaiola de </w:t>
      </w:r>
      <w:r>
        <w:rPr>
          <w:rFonts w:asciiTheme="majorHAnsi" w:hAnsiTheme="majorHAnsi" w:cs="Arial"/>
        </w:rPr>
        <w:t>F</w:t>
      </w:r>
      <w:r w:rsidRPr="00694BC4">
        <w:rPr>
          <w:rFonts w:asciiTheme="majorHAnsi" w:hAnsiTheme="majorHAnsi" w:cs="Arial"/>
        </w:rPr>
        <w:t>araday;</w:t>
      </w:r>
    </w:p>
    <w:p w14:paraId="63828C0B" w14:textId="77777777" w:rsidR="00564200" w:rsidRPr="00694BC4" w:rsidRDefault="00564200" w:rsidP="00564200">
      <w:pPr>
        <w:rPr>
          <w:rFonts w:asciiTheme="majorHAnsi" w:hAnsiTheme="majorHAnsi" w:cs="Arial"/>
        </w:rPr>
      </w:pPr>
      <w:r w:rsidRPr="00694BC4">
        <w:rPr>
          <w:rFonts w:asciiTheme="majorHAnsi" w:hAnsiTheme="majorHAnsi" w:cs="Arial"/>
        </w:rPr>
        <w:tab/>
        <w:t>- Deverá possuir caixas de inspeção;</w:t>
      </w:r>
    </w:p>
    <w:p w14:paraId="22437649" w14:textId="77777777" w:rsidR="00564200" w:rsidRPr="00694BC4" w:rsidRDefault="00564200" w:rsidP="00564200">
      <w:pPr>
        <w:rPr>
          <w:rFonts w:asciiTheme="majorHAnsi" w:hAnsiTheme="majorHAnsi" w:cs="Arial"/>
        </w:rPr>
      </w:pPr>
      <w:r w:rsidRPr="00694BC4">
        <w:rPr>
          <w:rFonts w:asciiTheme="majorHAnsi" w:hAnsiTheme="majorHAnsi" w:cs="Arial"/>
        </w:rPr>
        <w:tab/>
        <w:t>- Todas as conexões subterrâneas deverão ser soldadas e não conectadas;</w:t>
      </w:r>
    </w:p>
    <w:p w14:paraId="111DA4C4" w14:textId="790EB984" w:rsidR="00564200" w:rsidRPr="00694BC4" w:rsidRDefault="00564200" w:rsidP="00564200">
      <w:pPr>
        <w:rPr>
          <w:rFonts w:asciiTheme="majorHAnsi" w:hAnsiTheme="majorHAnsi" w:cs="Arial"/>
        </w:rPr>
      </w:pPr>
      <w:r w:rsidRPr="00694BC4">
        <w:rPr>
          <w:rFonts w:asciiTheme="majorHAnsi" w:hAnsiTheme="majorHAnsi" w:cs="Arial"/>
        </w:rPr>
        <w:tab/>
        <w:t xml:space="preserve">- Todas as conexões do cabo de terra aos equipamentos deverão ser através de conector adequado e estar bem </w:t>
      </w:r>
      <w:r w:rsidR="006B6EB1" w:rsidRPr="00694BC4">
        <w:rPr>
          <w:rFonts w:asciiTheme="majorHAnsi" w:hAnsiTheme="majorHAnsi" w:cs="Arial"/>
        </w:rPr>
        <w:t>apertadas</w:t>
      </w:r>
      <w:r w:rsidRPr="00694BC4">
        <w:rPr>
          <w:rFonts w:asciiTheme="majorHAnsi" w:hAnsiTheme="majorHAnsi" w:cs="Arial"/>
        </w:rPr>
        <w:t xml:space="preserve">, de forma a garantir a continuidade do circuito; </w:t>
      </w:r>
    </w:p>
    <w:p w14:paraId="3946A94D" w14:textId="77777777" w:rsidR="00564200" w:rsidRPr="00694BC4" w:rsidRDefault="00564200" w:rsidP="00564200">
      <w:pPr>
        <w:rPr>
          <w:rFonts w:asciiTheme="majorHAnsi" w:hAnsiTheme="majorHAnsi" w:cs="Arial"/>
        </w:rPr>
      </w:pPr>
      <w:r w:rsidRPr="00694BC4">
        <w:rPr>
          <w:rFonts w:asciiTheme="majorHAnsi" w:hAnsiTheme="majorHAnsi" w:cs="Arial"/>
        </w:rPr>
        <w:tab/>
        <w:t>- Quando necessário, a instalação deverá possuir um para-raio tipo Franklin no ponto mais alto da instalação;</w:t>
      </w:r>
    </w:p>
    <w:p w14:paraId="66D9CE5B" w14:textId="77777777" w:rsidR="00564200" w:rsidRPr="00694BC4" w:rsidRDefault="00564200" w:rsidP="00564200">
      <w:pPr>
        <w:rPr>
          <w:rFonts w:asciiTheme="majorHAnsi" w:hAnsiTheme="majorHAnsi" w:cs="Arial"/>
        </w:rPr>
      </w:pPr>
      <w:r w:rsidRPr="00694BC4">
        <w:rPr>
          <w:rFonts w:asciiTheme="majorHAnsi" w:hAnsiTheme="majorHAnsi" w:cs="Arial"/>
        </w:rPr>
        <w:tab/>
        <w:t>- O aterramento aéreo, poderá ser feito através de cabo de cobre com tempera meio dura;</w:t>
      </w:r>
    </w:p>
    <w:p w14:paraId="4CCE5BAA" w14:textId="77777777" w:rsidR="00564200" w:rsidRPr="00694BC4" w:rsidRDefault="00564200" w:rsidP="00564200">
      <w:pPr>
        <w:rPr>
          <w:rFonts w:asciiTheme="majorHAnsi" w:hAnsiTheme="majorHAnsi" w:cs="Arial"/>
        </w:rPr>
      </w:pPr>
      <w:r w:rsidRPr="00694BC4">
        <w:rPr>
          <w:rFonts w:asciiTheme="majorHAnsi" w:hAnsiTheme="majorHAnsi" w:cs="Arial"/>
        </w:rPr>
        <w:lastRenderedPageBreak/>
        <w:tab/>
        <w:t>- A descida do aterramento aéreo, para a malha de terra, deverá passar por uma caixa de inspeção suspensa e deverá ser feita por meio de cabos de cobre nu com tempera meio dura;</w:t>
      </w:r>
    </w:p>
    <w:p w14:paraId="239F6419" w14:textId="77777777" w:rsidR="00564200" w:rsidRPr="00694BC4" w:rsidRDefault="00564200" w:rsidP="00564200">
      <w:pPr>
        <w:rPr>
          <w:rFonts w:asciiTheme="majorHAnsi" w:hAnsiTheme="majorHAnsi" w:cs="Arial"/>
        </w:rPr>
      </w:pPr>
      <w:r w:rsidRPr="00694BC4">
        <w:rPr>
          <w:rFonts w:asciiTheme="majorHAnsi" w:hAnsiTheme="majorHAnsi" w:cs="Arial"/>
        </w:rPr>
        <w:tab/>
        <w:t>- Os painéis deverão estar livres de interferências eletromagnéticas;</w:t>
      </w:r>
    </w:p>
    <w:p w14:paraId="34CFD6AB" w14:textId="77777777" w:rsidR="00564200" w:rsidRPr="00694BC4" w:rsidRDefault="00564200" w:rsidP="00564200">
      <w:pPr>
        <w:rPr>
          <w:rFonts w:asciiTheme="majorHAnsi" w:hAnsiTheme="majorHAnsi" w:cs="Arial"/>
        </w:rPr>
      </w:pPr>
      <w:r w:rsidRPr="00694BC4">
        <w:rPr>
          <w:rFonts w:asciiTheme="majorHAnsi" w:hAnsiTheme="majorHAnsi" w:cs="Arial"/>
        </w:rPr>
        <w:tab/>
        <w:t>- Todas as portas dos painéis devem estar interligadas com a chaparia e todos os painéis devem estar conectados a malha de aterramento;</w:t>
      </w:r>
    </w:p>
    <w:p w14:paraId="246B31D1" w14:textId="77777777" w:rsidR="00564200" w:rsidRPr="00694BC4" w:rsidRDefault="00564200" w:rsidP="00564200">
      <w:pPr>
        <w:rPr>
          <w:rFonts w:asciiTheme="majorHAnsi" w:hAnsiTheme="majorHAnsi" w:cs="Arial"/>
          <w:b/>
        </w:rPr>
      </w:pPr>
      <w:r w:rsidRPr="00694BC4">
        <w:rPr>
          <w:rFonts w:asciiTheme="majorHAnsi" w:hAnsiTheme="majorHAnsi" w:cs="Arial"/>
        </w:rPr>
        <w:tab/>
        <w:t>- Toda tubulação deverá ser aterrada através de bucha terminal com aterramento;</w:t>
      </w:r>
    </w:p>
    <w:p w14:paraId="3F62F4A5" w14:textId="77777777" w:rsidR="00564200" w:rsidRPr="00694BC4" w:rsidRDefault="00564200" w:rsidP="00564200">
      <w:pPr>
        <w:pStyle w:val="Ttulo1"/>
        <w:numPr>
          <w:ilvl w:val="0"/>
          <w:numId w:val="7"/>
        </w:numPr>
        <w:rPr>
          <w:rFonts w:asciiTheme="majorHAnsi" w:hAnsiTheme="majorHAnsi"/>
        </w:rPr>
      </w:pPr>
      <w:bookmarkStart w:id="447" w:name="_Toc439669506"/>
      <w:bookmarkStart w:id="448" w:name="_Toc446224808"/>
      <w:bookmarkStart w:id="449" w:name="_Toc451793048"/>
      <w:bookmarkStart w:id="450" w:name="_Toc496110473"/>
      <w:bookmarkStart w:id="451" w:name="_Toc214364853"/>
      <w:r w:rsidRPr="00694BC4">
        <w:rPr>
          <w:rFonts w:asciiTheme="majorHAnsi" w:hAnsiTheme="majorHAnsi"/>
        </w:rPr>
        <w:t>TESTES DE COMISSIONAMENTO:</w:t>
      </w:r>
      <w:bookmarkEnd w:id="447"/>
      <w:bookmarkEnd w:id="448"/>
      <w:bookmarkEnd w:id="449"/>
      <w:bookmarkEnd w:id="450"/>
      <w:bookmarkEnd w:id="451"/>
    </w:p>
    <w:p w14:paraId="52502FFD" w14:textId="6E27FF5E" w:rsidR="00564200" w:rsidRPr="00694BC4" w:rsidRDefault="00564200" w:rsidP="00564200">
      <w:pPr>
        <w:rPr>
          <w:rFonts w:asciiTheme="majorHAnsi" w:hAnsiTheme="majorHAnsi" w:cs="Arial"/>
        </w:rPr>
      </w:pPr>
      <w:r w:rsidRPr="00694BC4">
        <w:rPr>
          <w:rFonts w:asciiTheme="majorHAnsi" w:hAnsiTheme="majorHAnsi" w:cs="Arial"/>
        </w:rPr>
        <w:t>Para a liberação dos serviços de instalação em campo, deverão ser feitos testes de comissionamento, com o acompanhamento de um responsável d</w:t>
      </w:r>
      <w:r w:rsidR="00561790">
        <w:rPr>
          <w:rFonts w:asciiTheme="majorHAnsi" w:hAnsiTheme="majorHAnsi" w:cs="Arial"/>
        </w:rPr>
        <w:t>o</w:t>
      </w:r>
      <w:r w:rsidRPr="00694BC4">
        <w:rPr>
          <w:rFonts w:asciiTheme="majorHAnsi" w:hAnsiTheme="majorHAnsi" w:cs="Arial"/>
        </w:rPr>
        <w:t xml:space="preserve"> </w:t>
      </w:r>
      <w:r w:rsidR="00561790">
        <w:rPr>
          <w:rFonts w:asciiTheme="majorHAnsi" w:hAnsiTheme="majorHAnsi" w:cs="Arial"/>
        </w:rPr>
        <w:t>SAEMAS</w:t>
      </w:r>
      <w:r w:rsidRPr="00694BC4">
        <w:rPr>
          <w:rFonts w:asciiTheme="majorHAnsi" w:hAnsiTheme="majorHAnsi" w:cs="Arial"/>
        </w:rPr>
        <w:t xml:space="preserve"> de </w:t>
      </w:r>
      <w:r>
        <w:rPr>
          <w:rFonts w:asciiTheme="majorHAnsi" w:hAnsiTheme="majorHAnsi" w:cs="Arial"/>
        </w:rPr>
        <w:t>Sertãozinho</w:t>
      </w:r>
      <w:r w:rsidRPr="00694BC4">
        <w:rPr>
          <w:rFonts w:asciiTheme="majorHAnsi" w:hAnsiTheme="majorHAnsi" w:cs="Arial"/>
        </w:rPr>
        <w:t>. Estes testes deverão abranger os seguintes itens:</w:t>
      </w:r>
    </w:p>
    <w:p w14:paraId="694DD2C7" w14:textId="77777777" w:rsidR="00564200" w:rsidRPr="00694BC4" w:rsidRDefault="00564200" w:rsidP="00564200">
      <w:pPr>
        <w:rPr>
          <w:rFonts w:asciiTheme="majorHAnsi" w:hAnsiTheme="majorHAnsi" w:cs="Arial"/>
        </w:rPr>
      </w:pPr>
      <w:r w:rsidRPr="00694BC4">
        <w:rPr>
          <w:rFonts w:asciiTheme="majorHAnsi" w:hAnsiTheme="majorHAnsi" w:cs="Arial"/>
        </w:rPr>
        <w:tab/>
        <w:t>- Deverá ser feito teste de isolação em todos os cabos;</w:t>
      </w:r>
    </w:p>
    <w:p w14:paraId="699BFC46" w14:textId="77777777" w:rsidR="00564200" w:rsidRPr="00694BC4" w:rsidRDefault="00564200" w:rsidP="00564200">
      <w:pPr>
        <w:rPr>
          <w:rFonts w:asciiTheme="majorHAnsi" w:hAnsiTheme="majorHAnsi" w:cs="Arial"/>
        </w:rPr>
      </w:pPr>
      <w:r w:rsidRPr="00694BC4">
        <w:rPr>
          <w:rFonts w:asciiTheme="majorHAnsi" w:hAnsiTheme="majorHAnsi" w:cs="Arial"/>
        </w:rPr>
        <w:tab/>
        <w:t>- Deverá ser feito teste de tensão aplicada;</w:t>
      </w:r>
    </w:p>
    <w:p w14:paraId="2029FD6C" w14:textId="77777777" w:rsidR="00564200" w:rsidRPr="00694BC4" w:rsidRDefault="00564200" w:rsidP="00564200">
      <w:pPr>
        <w:rPr>
          <w:rFonts w:asciiTheme="majorHAnsi" w:hAnsiTheme="majorHAnsi" w:cs="Arial"/>
        </w:rPr>
      </w:pPr>
      <w:r w:rsidRPr="00694BC4">
        <w:rPr>
          <w:rFonts w:asciiTheme="majorHAnsi" w:hAnsiTheme="majorHAnsi" w:cs="Arial"/>
        </w:rPr>
        <w:tab/>
        <w:t>- Deverá ser feito teste de ponto a ponto de todas as conexões;</w:t>
      </w:r>
    </w:p>
    <w:p w14:paraId="05EBD29B" w14:textId="2DE6255B" w:rsidR="00564200" w:rsidRPr="00694BC4" w:rsidRDefault="00564200" w:rsidP="00564200">
      <w:pPr>
        <w:rPr>
          <w:rFonts w:asciiTheme="majorHAnsi" w:hAnsiTheme="majorHAnsi" w:cs="Arial"/>
        </w:rPr>
      </w:pPr>
      <w:r w:rsidRPr="00694BC4">
        <w:rPr>
          <w:rFonts w:asciiTheme="majorHAnsi" w:hAnsiTheme="majorHAnsi" w:cs="Arial"/>
        </w:rPr>
        <w:tab/>
        <w:t>- Deverá ser feito teste de operação, energizando todos os circuitos e acionando os equipamentos.</w:t>
      </w:r>
    </w:p>
    <w:p w14:paraId="42FB4AE4" w14:textId="0795EEA6" w:rsidR="00564200" w:rsidRPr="00694BC4" w:rsidRDefault="00564200" w:rsidP="00564200">
      <w:pPr>
        <w:rPr>
          <w:rFonts w:asciiTheme="majorHAnsi" w:hAnsiTheme="majorHAnsi"/>
        </w:rPr>
      </w:pPr>
      <w:r w:rsidRPr="00694BC4">
        <w:rPr>
          <w:rFonts w:asciiTheme="majorHAnsi" w:hAnsiTheme="majorHAnsi" w:cs="Arial"/>
          <w:b/>
          <w:i/>
        </w:rPr>
        <w:t>OBS_</w:t>
      </w:r>
      <w:r w:rsidR="00561790">
        <w:rPr>
          <w:rFonts w:asciiTheme="majorHAnsi" w:hAnsiTheme="majorHAnsi" w:cs="Arial"/>
          <w:b/>
          <w:i/>
        </w:rPr>
        <w:t>1</w:t>
      </w:r>
      <w:r w:rsidR="0074717D">
        <w:rPr>
          <w:rFonts w:asciiTheme="majorHAnsi" w:hAnsiTheme="majorHAnsi" w:cs="Arial"/>
          <w:b/>
          <w:i/>
        </w:rPr>
        <w:t>5</w:t>
      </w:r>
      <w:r w:rsidRPr="00694BC4">
        <w:rPr>
          <w:rFonts w:asciiTheme="majorHAnsi" w:hAnsiTheme="majorHAnsi" w:cs="Arial"/>
          <w:b/>
          <w:i/>
        </w:rPr>
        <w:t>.1: Deverá ser fornecido relatório, com todos os testes citados acima, devidamente preenchidos e assinados pelo responsável da executora.</w:t>
      </w:r>
    </w:p>
    <w:p w14:paraId="3D74EAB7" w14:textId="77777777" w:rsidR="00564200" w:rsidRPr="00694BC4" w:rsidRDefault="00564200" w:rsidP="00564200">
      <w:pPr>
        <w:pStyle w:val="Ttulo1"/>
        <w:numPr>
          <w:ilvl w:val="0"/>
          <w:numId w:val="7"/>
        </w:numPr>
        <w:rPr>
          <w:rFonts w:asciiTheme="majorHAnsi" w:hAnsiTheme="majorHAnsi"/>
        </w:rPr>
      </w:pPr>
      <w:bookmarkStart w:id="452" w:name="_Toc439669507"/>
      <w:bookmarkStart w:id="453" w:name="_Toc445481743"/>
      <w:bookmarkStart w:id="454" w:name="_Toc446224809"/>
      <w:bookmarkStart w:id="455" w:name="_Toc451793049"/>
      <w:bookmarkStart w:id="456" w:name="_Toc496110474"/>
      <w:bookmarkStart w:id="457" w:name="_Toc214364854"/>
      <w:r w:rsidRPr="00694BC4">
        <w:rPr>
          <w:rFonts w:asciiTheme="majorHAnsi" w:hAnsiTheme="majorHAnsi"/>
        </w:rPr>
        <w:lastRenderedPageBreak/>
        <w:t>TREINAMENTO:</w:t>
      </w:r>
      <w:bookmarkEnd w:id="452"/>
      <w:bookmarkEnd w:id="453"/>
      <w:bookmarkEnd w:id="454"/>
      <w:bookmarkEnd w:id="455"/>
      <w:bookmarkEnd w:id="456"/>
      <w:bookmarkEnd w:id="457"/>
    </w:p>
    <w:p w14:paraId="495D38CF" w14:textId="74D41951" w:rsidR="00564200" w:rsidRPr="00694BC4" w:rsidRDefault="00564200" w:rsidP="00564200">
      <w:pPr>
        <w:rPr>
          <w:rFonts w:asciiTheme="majorHAnsi" w:hAnsiTheme="majorHAnsi"/>
        </w:rPr>
      </w:pPr>
      <w:r w:rsidRPr="00694BC4">
        <w:rPr>
          <w:rFonts w:asciiTheme="majorHAnsi" w:hAnsiTheme="majorHAnsi"/>
        </w:rPr>
        <w:t xml:space="preserve">Deverá ser previsto após conclusão da obra e </w:t>
      </w:r>
      <w:r w:rsidR="006B6EB1" w:rsidRPr="00694BC4">
        <w:rPr>
          <w:rFonts w:asciiTheme="majorHAnsi" w:hAnsiTheme="majorHAnsi"/>
        </w:rPr>
        <w:t>término</w:t>
      </w:r>
      <w:r w:rsidRPr="00694BC4">
        <w:rPr>
          <w:rFonts w:asciiTheme="majorHAnsi" w:hAnsiTheme="majorHAnsi"/>
        </w:rPr>
        <w:t xml:space="preserve"> do start up um treinamento de operação, para os funcionários d</w:t>
      </w:r>
      <w:r w:rsidR="00561790">
        <w:rPr>
          <w:rFonts w:asciiTheme="majorHAnsi" w:hAnsiTheme="majorHAnsi"/>
        </w:rPr>
        <w:t>o</w:t>
      </w:r>
      <w:r w:rsidRPr="00694BC4">
        <w:rPr>
          <w:rFonts w:asciiTheme="majorHAnsi" w:hAnsiTheme="majorHAnsi"/>
        </w:rPr>
        <w:t xml:space="preserve"> </w:t>
      </w:r>
      <w:r w:rsidR="00561790">
        <w:rPr>
          <w:rFonts w:asciiTheme="majorHAnsi" w:hAnsiTheme="majorHAnsi"/>
        </w:rPr>
        <w:t>SAEMAS</w:t>
      </w:r>
      <w:r w:rsidRPr="00694BC4">
        <w:rPr>
          <w:rFonts w:asciiTheme="majorHAnsi" w:hAnsiTheme="majorHAnsi"/>
        </w:rPr>
        <w:t xml:space="preserve"> de </w:t>
      </w:r>
      <w:r>
        <w:rPr>
          <w:rFonts w:asciiTheme="majorHAnsi" w:hAnsiTheme="majorHAnsi"/>
        </w:rPr>
        <w:t>Sertãozinho</w:t>
      </w:r>
      <w:r w:rsidRPr="00694BC4">
        <w:rPr>
          <w:rFonts w:asciiTheme="majorHAnsi" w:hAnsiTheme="majorHAnsi"/>
        </w:rPr>
        <w:t>, sendo este treinamento ministrado por pessoa com didática e com conhecimento do sistema. Também deverá ser fornecida apostila, contendo todos os dados necessários, para que o operador possa sanar todas as dúvidas decorrentes da operação por ele mesmo.</w:t>
      </w:r>
    </w:p>
    <w:p w14:paraId="18593E3C" w14:textId="77777777" w:rsidR="00564200" w:rsidRPr="00694BC4" w:rsidRDefault="00564200" w:rsidP="00564200">
      <w:pPr>
        <w:rPr>
          <w:rFonts w:asciiTheme="majorHAnsi" w:hAnsiTheme="majorHAnsi"/>
        </w:rPr>
      </w:pPr>
      <w:r w:rsidRPr="00694BC4">
        <w:rPr>
          <w:rFonts w:asciiTheme="majorHAnsi" w:hAnsiTheme="majorHAnsi"/>
        </w:rPr>
        <w:t xml:space="preserve">Este treinamento deverá ter um número de horas necessário, para aprendizado e solução de dúvidas por parte dos operadores, ficando a cargo da contratada estimar estas horas. </w:t>
      </w:r>
    </w:p>
    <w:p w14:paraId="32B53FE4" w14:textId="77777777" w:rsidR="00564200" w:rsidRPr="00694BC4" w:rsidRDefault="00564200" w:rsidP="00564200">
      <w:pPr>
        <w:pStyle w:val="Ttulo1"/>
        <w:numPr>
          <w:ilvl w:val="0"/>
          <w:numId w:val="7"/>
        </w:numPr>
        <w:rPr>
          <w:rFonts w:asciiTheme="majorHAnsi" w:hAnsiTheme="majorHAnsi"/>
        </w:rPr>
      </w:pPr>
      <w:bookmarkStart w:id="458" w:name="_Toc439669508"/>
      <w:bookmarkStart w:id="459" w:name="_Toc453223156"/>
      <w:bookmarkStart w:id="460" w:name="_Toc496110475"/>
      <w:bookmarkStart w:id="461" w:name="_Toc214364855"/>
      <w:r w:rsidRPr="00694BC4">
        <w:rPr>
          <w:rFonts w:asciiTheme="majorHAnsi" w:hAnsiTheme="majorHAnsi"/>
        </w:rPr>
        <w:t>FORNECIMENTO DE PACOTES FECHADOS:</w:t>
      </w:r>
      <w:bookmarkEnd w:id="458"/>
      <w:bookmarkEnd w:id="459"/>
      <w:bookmarkEnd w:id="460"/>
      <w:bookmarkEnd w:id="461"/>
    </w:p>
    <w:p w14:paraId="6E60DB3A" w14:textId="77777777" w:rsidR="00564200" w:rsidRPr="00736CB1" w:rsidRDefault="00564200" w:rsidP="00564200">
      <w:pPr>
        <w:rPr>
          <w:rFonts w:asciiTheme="majorHAnsi" w:hAnsiTheme="majorHAnsi"/>
        </w:rPr>
      </w:pPr>
      <w:r w:rsidRPr="00694BC4">
        <w:rPr>
          <w:rFonts w:asciiTheme="majorHAnsi" w:hAnsiTheme="majorHAnsi"/>
        </w:rPr>
        <w:t>Para o fornecimento de equipamentos em pacotes fechado, estamos considerando as seguintes características:</w:t>
      </w:r>
      <w:r w:rsidRPr="00694BC4">
        <w:rPr>
          <w:rFonts w:asciiTheme="majorHAnsi" w:hAnsiTheme="majorHAnsi" w:cs="Arial"/>
          <w:b/>
          <w:i/>
        </w:rPr>
        <w:t xml:space="preserve"> </w:t>
      </w:r>
    </w:p>
    <w:p w14:paraId="14C73244" w14:textId="07A5C703" w:rsidR="00564200" w:rsidRPr="00694BC4" w:rsidRDefault="0074717D" w:rsidP="00564200">
      <w:pPr>
        <w:pStyle w:val="Ttulo2"/>
        <w:rPr>
          <w:rFonts w:asciiTheme="majorHAnsi" w:hAnsiTheme="majorHAnsi"/>
        </w:rPr>
      </w:pPr>
      <w:bookmarkStart w:id="462" w:name="_Toc392489932"/>
      <w:bookmarkStart w:id="463" w:name="_Toc439669514"/>
      <w:bookmarkStart w:id="464" w:name="_Toc453223162"/>
      <w:bookmarkStart w:id="465" w:name="_Toc467068096"/>
      <w:bookmarkStart w:id="466" w:name="_Toc214364856"/>
      <w:r>
        <w:rPr>
          <w:rFonts w:asciiTheme="majorHAnsi" w:hAnsiTheme="majorHAnsi"/>
        </w:rPr>
        <w:t>SISTEMA DE BOMBEAMENTO</w:t>
      </w:r>
      <w:r w:rsidR="00564200" w:rsidRPr="00694BC4">
        <w:rPr>
          <w:rFonts w:asciiTheme="majorHAnsi" w:hAnsiTheme="majorHAnsi"/>
        </w:rPr>
        <w:t>:</w:t>
      </w:r>
      <w:bookmarkEnd w:id="462"/>
      <w:bookmarkEnd w:id="463"/>
      <w:bookmarkEnd w:id="464"/>
      <w:bookmarkEnd w:id="465"/>
      <w:bookmarkEnd w:id="466"/>
    </w:p>
    <w:p w14:paraId="241523FF" w14:textId="7191910C" w:rsidR="00564200" w:rsidRPr="0074717D" w:rsidRDefault="00564200" w:rsidP="0074717D">
      <w:pPr>
        <w:rPr>
          <w:rFonts w:asciiTheme="majorHAnsi" w:hAnsiTheme="majorHAnsi" w:cs="Arial"/>
        </w:rPr>
      </w:pPr>
      <w:r w:rsidRPr="00694BC4">
        <w:rPr>
          <w:rFonts w:asciiTheme="majorHAnsi" w:hAnsiTheme="majorHAnsi" w:cs="Arial"/>
        </w:rPr>
        <w:t xml:space="preserve">Este </w:t>
      </w:r>
      <w:r w:rsidR="0074717D">
        <w:rPr>
          <w:rFonts w:asciiTheme="majorHAnsi" w:hAnsiTheme="majorHAnsi" w:cs="Arial"/>
        </w:rPr>
        <w:t>sistema deverá ser fornecido completo, com as bombas, tubulações, instrumentos, cabos, infraestrutura aparente de interligação e o painel de CCM/CCLP. Ou seja, devem ser fornecidos todos os equipamentos e a mão de obra para instalação, comissionamento e start up do sistema.</w:t>
      </w:r>
      <w:r w:rsidRPr="00694BC4">
        <w:rPr>
          <w:rFonts w:asciiTheme="majorHAnsi" w:hAnsiTheme="majorHAnsi" w:cs="Arial"/>
          <w:b/>
          <w:i/>
        </w:rPr>
        <w:t xml:space="preserve"> </w:t>
      </w:r>
    </w:p>
    <w:p w14:paraId="423234FF" w14:textId="77777777" w:rsidR="006B6EB1" w:rsidRPr="006B6EB1" w:rsidRDefault="006B6EB1" w:rsidP="006B6EB1">
      <w:pPr>
        <w:pStyle w:val="Ttulo2"/>
        <w:rPr>
          <w:rFonts w:asciiTheme="majorHAnsi" w:hAnsiTheme="majorHAnsi"/>
        </w:rPr>
      </w:pPr>
      <w:bookmarkStart w:id="467" w:name="_Toc392489931"/>
      <w:bookmarkStart w:id="468" w:name="_Toc439669513"/>
      <w:bookmarkStart w:id="469" w:name="_Toc453223161"/>
      <w:bookmarkStart w:id="470" w:name="_Toc523772829"/>
      <w:bookmarkStart w:id="471" w:name="_Toc2282644"/>
      <w:bookmarkStart w:id="472" w:name="_Toc214364857"/>
      <w:r w:rsidRPr="006B6EB1">
        <w:rPr>
          <w:rFonts w:asciiTheme="majorHAnsi" w:hAnsiTheme="majorHAnsi"/>
        </w:rPr>
        <w:t>TALHA ELÉTRICA:</w:t>
      </w:r>
      <w:bookmarkEnd w:id="467"/>
      <w:bookmarkEnd w:id="468"/>
      <w:bookmarkEnd w:id="469"/>
      <w:bookmarkEnd w:id="470"/>
      <w:bookmarkEnd w:id="471"/>
      <w:bookmarkEnd w:id="472"/>
    </w:p>
    <w:p w14:paraId="1B28008B" w14:textId="77777777" w:rsidR="006B6EB1" w:rsidRPr="006B6EB1" w:rsidRDefault="006B6EB1" w:rsidP="006B6EB1">
      <w:pPr>
        <w:rPr>
          <w:rFonts w:asciiTheme="majorHAnsi" w:hAnsiTheme="majorHAnsi" w:cs="Arial"/>
        </w:rPr>
      </w:pPr>
      <w:r w:rsidRPr="006B6EB1">
        <w:rPr>
          <w:rFonts w:asciiTheme="majorHAnsi" w:hAnsiTheme="majorHAnsi" w:cs="Arial"/>
        </w:rPr>
        <w:t>Estes equipamentos deverão conter no mínimo os seguintes acessórios e características elétricas:</w:t>
      </w:r>
    </w:p>
    <w:p w14:paraId="68A9892B" w14:textId="77777777" w:rsidR="006B6EB1" w:rsidRPr="006B6EB1" w:rsidRDefault="006B6EB1" w:rsidP="006B6EB1">
      <w:pPr>
        <w:rPr>
          <w:rFonts w:asciiTheme="majorHAnsi" w:hAnsiTheme="majorHAnsi" w:cs="Arial"/>
        </w:rPr>
      </w:pPr>
      <w:r w:rsidRPr="006B6EB1">
        <w:rPr>
          <w:rFonts w:asciiTheme="majorHAnsi" w:hAnsiTheme="majorHAnsi" w:cs="Arial"/>
        </w:rPr>
        <w:lastRenderedPageBreak/>
        <w:tab/>
        <w:t>- Ter painel dedicado e próprio para instalação ao tempo, acoplado ao equipamento;</w:t>
      </w:r>
    </w:p>
    <w:p w14:paraId="4B002B0F" w14:textId="7B5B7195" w:rsidR="006B6EB1" w:rsidRPr="006B6EB1" w:rsidRDefault="006B6EB1" w:rsidP="006B6EB1">
      <w:pPr>
        <w:rPr>
          <w:rFonts w:asciiTheme="majorHAnsi" w:hAnsiTheme="majorHAnsi" w:cs="Arial"/>
        </w:rPr>
      </w:pPr>
      <w:r w:rsidRPr="006B6EB1">
        <w:rPr>
          <w:rFonts w:asciiTheme="majorHAnsi" w:hAnsiTheme="majorHAnsi" w:cs="Arial"/>
        </w:rPr>
        <w:tab/>
        <w:t xml:space="preserve">- Ter alimentação da parte de potência de </w:t>
      </w:r>
      <w:r w:rsidR="00E5704E">
        <w:rPr>
          <w:rFonts w:asciiTheme="majorHAnsi" w:hAnsiTheme="majorHAnsi" w:cs="Arial"/>
        </w:rPr>
        <w:t>38</w:t>
      </w:r>
      <w:r w:rsidRPr="006B6EB1">
        <w:rPr>
          <w:rFonts w:asciiTheme="majorHAnsi" w:hAnsiTheme="majorHAnsi" w:cs="Arial"/>
        </w:rPr>
        <w:t>0Vac;</w:t>
      </w:r>
    </w:p>
    <w:p w14:paraId="6080C2A0" w14:textId="083DA2A7" w:rsidR="006B6EB1" w:rsidRPr="006B6EB1" w:rsidRDefault="006B6EB1" w:rsidP="006B6EB1">
      <w:pPr>
        <w:rPr>
          <w:rFonts w:asciiTheme="majorHAnsi" w:hAnsiTheme="majorHAnsi" w:cs="Arial"/>
        </w:rPr>
      </w:pPr>
      <w:r w:rsidRPr="006B6EB1">
        <w:rPr>
          <w:rFonts w:asciiTheme="majorHAnsi" w:hAnsiTheme="majorHAnsi" w:cs="Arial"/>
        </w:rPr>
        <w:tab/>
        <w:t>- Ter alimentação da parte de comando interna/externa ao painel com 24Vcc, através de fonte de alimentação;</w:t>
      </w:r>
    </w:p>
    <w:p w14:paraId="46B76EB5" w14:textId="77777777" w:rsidR="006B6EB1" w:rsidRPr="006B6EB1" w:rsidRDefault="006B6EB1" w:rsidP="006B6EB1">
      <w:pPr>
        <w:rPr>
          <w:rFonts w:asciiTheme="majorHAnsi" w:hAnsiTheme="majorHAnsi" w:cs="Arial"/>
        </w:rPr>
      </w:pPr>
      <w:r w:rsidRPr="006B6EB1">
        <w:rPr>
          <w:rFonts w:asciiTheme="majorHAnsi" w:hAnsiTheme="majorHAnsi" w:cs="Arial"/>
        </w:rPr>
        <w:tab/>
        <w:t>- Ter movimentação na vertical e na horizontal;</w:t>
      </w:r>
    </w:p>
    <w:p w14:paraId="061EF5E4" w14:textId="4C1447C4" w:rsidR="006B6EB1" w:rsidRPr="006B6EB1" w:rsidRDefault="006B6EB1" w:rsidP="006B6EB1">
      <w:pPr>
        <w:rPr>
          <w:rFonts w:asciiTheme="majorHAnsi" w:hAnsiTheme="majorHAnsi" w:cs="Arial"/>
        </w:rPr>
      </w:pPr>
      <w:r w:rsidRPr="006B6EB1">
        <w:rPr>
          <w:rFonts w:asciiTheme="majorHAnsi" w:hAnsiTheme="majorHAnsi" w:cs="Arial"/>
        </w:rPr>
        <w:tab/>
        <w:t>- As partidas para estes motores devem ser reversas, pois, a potência é muito baixa e não exige variação de velocidade, mas exige inversão de rotação dos motores;</w:t>
      </w:r>
    </w:p>
    <w:p w14:paraId="6CCBE106" w14:textId="77777777" w:rsidR="006B6EB1" w:rsidRPr="006B6EB1" w:rsidRDefault="006B6EB1" w:rsidP="006B6EB1">
      <w:pPr>
        <w:rPr>
          <w:rFonts w:asciiTheme="majorHAnsi" w:hAnsiTheme="majorHAnsi" w:cs="Arial"/>
        </w:rPr>
      </w:pPr>
      <w:r w:rsidRPr="006B6EB1">
        <w:rPr>
          <w:rFonts w:asciiTheme="majorHAnsi" w:hAnsiTheme="majorHAnsi" w:cs="Arial"/>
        </w:rPr>
        <w:tab/>
        <w:t>- Ter uma chave fim de curso de segurança em cada extremidade da sua viga de sustentação, que corte seu movimento. Além disso, também deverá ter um travamento mecânico;</w:t>
      </w:r>
    </w:p>
    <w:p w14:paraId="6484A208" w14:textId="77777777" w:rsidR="006B6EB1" w:rsidRPr="006B6EB1" w:rsidRDefault="006B6EB1" w:rsidP="006B6EB1">
      <w:pPr>
        <w:rPr>
          <w:rFonts w:asciiTheme="majorHAnsi" w:hAnsiTheme="majorHAnsi" w:cs="Arial"/>
        </w:rPr>
      </w:pPr>
      <w:r w:rsidRPr="006B6EB1">
        <w:rPr>
          <w:rFonts w:asciiTheme="majorHAnsi" w:hAnsiTheme="majorHAnsi" w:cs="Arial"/>
        </w:rPr>
        <w:tab/>
        <w:t>- Ter chave fim de curso de segurança no seu movimento de subir, para que o gancho não bata no rolo de cabos;</w:t>
      </w:r>
    </w:p>
    <w:p w14:paraId="4F48FAAD" w14:textId="77777777" w:rsidR="006B6EB1" w:rsidRPr="006B6EB1" w:rsidRDefault="006B6EB1" w:rsidP="006B6EB1">
      <w:pPr>
        <w:rPr>
          <w:rFonts w:asciiTheme="majorHAnsi" w:hAnsiTheme="majorHAnsi" w:cs="Arial"/>
        </w:rPr>
      </w:pPr>
      <w:r w:rsidRPr="006B6EB1">
        <w:rPr>
          <w:rFonts w:asciiTheme="majorHAnsi" w:hAnsiTheme="majorHAnsi" w:cs="Arial"/>
        </w:rPr>
        <w:tab/>
        <w:t>- Ter botoeira com botão de parada de emergência, botão de avanço, botão de retrocesso, botão para subir e botão para descer;</w:t>
      </w:r>
    </w:p>
    <w:p w14:paraId="3DC59CA9" w14:textId="6BDF83D2" w:rsidR="006B6EB1" w:rsidRPr="006B6EB1" w:rsidRDefault="006B6EB1" w:rsidP="006B6EB1">
      <w:pPr>
        <w:rPr>
          <w:rFonts w:asciiTheme="majorHAnsi" w:hAnsiTheme="majorHAnsi" w:cs="Arial"/>
        </w:rPr>
      </w:pPr>
      <w:r w:rsidRPr="006B6EB1">
        <w:rPr>
          <w:rFonts w:asciiTheme="majorHAnsi" w:hAnsiTheme="majorHAnsi" w:cs="Arial"/>
        </w:rPr>
        <w:tab/>
        <w:t>- Os fornecedores utilizados para montar este painel, deverão ser iguais ao restante do fornecimento da E</w:t>
      </w:r>
      <w:r>
        <w:rPr>
          <w:rFonts w:asciiTheme="majorHAnsi" w:hAnsiTheme="majorHAnsi" w:cs="Arial"/>
        </w:rPr>
        <w:t>EEB</w:t>
      </w:r>
      <w:r w:rsidRPr="006B6EB1">
        <w:rPr>
          <w:rFonts w:asciiTheme="majorHAnsi" w:hAnsiTheme="majorHAnsi" w:cs="Arial"/>
        </w:rPr>
        <w:t>, portanto esta informação deverá ser passada ao fornecedor deste equipamento;</w:t>
      </w:r>
    </w:p>
    <w:p w14:paraId="6117C2C1" w14:textId="0A1F42AD" w:rsidR="006B6EB1" w:rsidRPr="006B6EB1" w:rsidRDefault="006B6EB1" w:rsidP="006B6EB1">
      <w:pPr>
        <w:rPr>
          <w:rFonts w:asciiTheme="majorHAnsi" w:hAnsiTheme="majorHAnsi" w:cs="Arial"/>
          <w:b/>
          <w:i/>
        </w:rPr>
      </w:pPr>
      <w:r w:rsidRPr="006B6EB1">
        <w:rPr>
          <w:rFonts w:asciiTheme="majorHAnsi" w:hAnsiTheme="majorHAnsi" w:cs="Arial"/>
          <w:b/>
          <w:i/>
        </w:rPr>
        <w:t>OBS_1: As características mecânicas e hidráulicas deverão ser verificadas no projeto hidráulico;</w:t>
      </w:r>
    </w:p>
    <w:p w14:paraId="322B9E0B" w14:textId="045B68E7" w:rsidR="00C541C0" w:rsidRDefault="006B6EB1" w:rsidP="006B6EB1">
      <w:pPr>
        <w:rPr>
          <w:rFonts w:asciiTheme="majorHAnsi" w:hAnsiTheme="majorHAnsi" w:cs="Arial"/>
          <w:b/>
          <w:i/>
        </w:rPr>
      </w:pPr>
      <w:r w:rsidRPr="006B6EB1">
        <w:rPr>
          <w:rFonts w:asciiTheme="majorHAnsi" w:hAnsiTheme="majorHAnsi" w:cs="Arial"/>
          <w:b/>
          <w:i/>
        </w:rPr>
        <w:lastRenderedPageBreak/>
        <w:t xml:space="preserve">OBS_2: Este equipamento deverá ser fornecido com todos os cabos de potência, comando e sinal já fornecidos e interligados, entre painel e equipamentos de campo.   </w:t>
      </w:r>
    </w:p>
    <w:p w14:paraId="41D4150C" w14:textId="0F7EE9CB" w:rsidR="006A1476" w:rsidRPr="006A1476" w:rsidRDefault="006A1476" w:rsidP="006A1476">
      <w:pPr>
        <w:pStyle w:val="Ttulo1"/>
        <w:numPr>
          <w:ilvl w:val="0"/>
          <w:numId w:val="7"/>
        </w:numPr>
        <w:rPr>
          <w:rFonts w:asciiTheme="majorHAnsi" w:hAnsiTheme="majorHAnsi"/>
        </w:rPr>
      </w:pPr>
      <w:bookmarkStart w:id="473" w:name="_Toc214364858"/>
      <w:r>
        <w:rPr>
          <w:rFonts w:asciiTheme="majorHAnsi" w:hAnsiTheme="majorHAnsi"/>
        </w:rPr>
        <w:t>ANEXOS – PROJETO ELÉTRICO</w:t>
      </w:r>
      <w:r w:rsidRPr="00694BC4">
        <w:rPr>
          <w:rFonts w:asciiTheme="majorHAnsi" w:hAnsiTheme="majorHAnsi"/>
        </w:rPr>
        <w:t>:</w:t>
      </w:r>
      <w:bookmarkEnd w:id="473"/>
    </w:p>
    <w:sectPr w:rsidR="006A1476" w:rsidRPr="006A1476" w:rsidSect="00F71778">
      <w:headerReference w:type="default" r:id="rId8"/>
      <w:footerReference w:type="default" r:id="rId9"/>
      <w:pgSz w:w="11906" w:h="16838"/>
      <w:pgMar w:top="3690" w:right="1016" w:bottom="1440" w:left="1560" w:header="567" w:footer="1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C1DB1" w14:textId="77777777" w:rsidR="00DE51B6" w:rsidRDefault="00DE51B6" w:rsidP="002A2FF8">
      <w:r>
        <w:separator/>
      </w:r>
    </w:p>
    <w:p w14:paraId="64FBB510" w14:textId="77777777" w:rsidR="00DE51B6" w:rsidRDefault="00DE51B6" w:rsidP="002A2FF8"/>
  </w:endnote>
  <w:endnote w:type="continuationSeparator" w:id="0">
    <w:p w14:paraId="5F70B421" w14:textId="77777777" w:rsidR="00DE51B6" w:rsidRDefault="00DE51B6" w:rsidP="002A2FF8">
      <w:r>
        <w:continuationSeparator/>
      </w:r>
    </w:p>
    <w:p w14:paraId="01BB2C62" w14:textId="77777777" w:rsidR="00DE51B6" w:rsidRDefault="00DE51B6" w:rsidP="002A2F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80000287" w:usb1="00000000" w:usb2="00000000" w:usb3="00000000" w:csb0="0000000F" w:csb1="00000000"/>
  </w:font>
  <w:font w:name="Gadugi">
    <w:altName w:val="Euphemia"/>
    <w:panose1 w:val="020B0502040204020203"/>
    <w:charset w:val="00"/>
    <w:family w:val="swiss"/>
    <w:pitch w:val="variable"/>
    <w:sig w:usb0="80000003" w:usb1="02000000" w:usb2="00003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31260" w14:textId="77777777" w:rsidR="00045691" w:rsidRPr="00F71778" w:rsidRDefault="00000000" w:rsidP="00F71778">
    <w:pPr>
      <w:pStyle w:val="Rodap"/>
      <w:rPr>
        <w:sz w:val="4"/>
        <w:szCs w:val="4"/>
      </w:rPr>
    </w:pPr>
    <w:r>
      <w:rPr>
        <w:noProof/>
        <w:color w:val="7F7F7F"/>
        <w:spacing w:val="60"/>
        <w:sz w:val="4"/>
        <w:szCs w:val="4"/>
      </w:rPr>
      <w:pict w14:anchorId="7A10FC14">
        <v:shapetype id="_x0000_t202" coordsize="21600,21600" o:spt="202" path="m,l,21600r21600,l21600,xe">
          <v:stroke joinstyle="miter"/>
          <v:path gradientshapeok="t" o:connecttype="rect"/>
        </v:shapetype>
        <v:shape id="Caixa de texto 15" o:spid="_x0000_s1025" type="#_x0000_t202" style="position:absolute;left:0;text-align:left;margin-left:-28.15pt;margin-top:6.3pt;width:503.15pt;height:37.4pt;z-index:2516956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yWKwQIAAMcFAAAOAAAAZHJzL2Uyb0RvYy54bWysVNtunDAQfa/Uf7D8ToCN2V1Q2CiBpaqU&#10;XqS0H+AFs1gFm9rehbTqv3ds9pbkpWrrB8v2jM/czszN7di1aM+U5lKkOLwKMGKilBUX2xR//VJ4&#10;S4y0oaKirRQsxU9M49vV2zc3Q5+wmWxkWzGFAEToZOhT3BjTJ76vy4Z1VF/JngkQ1lJ11MBVbf1K&#10;0QHQu9afBcHcH6SqeiVLpjW85pMQrxx+XbPSfKprzQxqUwy+Gbcrt2/s7q9uaLJVtG94eXCD/oUX&#10;HeUCjJ6gcmoo2in+CqrjpZJa1uaqlJ0v65qXzMUA0YTBi2geG9ozFwskR/enNOn/B1t+3H9WiFcp&#10;vsZI0A5KlFE+UlQxZNhoJAojm6Sh1wnoPvagbcZ7OUKxXcC6f5DlN42EzBoqtuxOKTk0jFbgZGh/&#10;+hdfJxxtQTbDB1mBNboz0gGNtepsBiEnCNChWE+nAoEjqITH+XUcBEGEUQkysiDx0lXQp8nxd6+0&#10;ecdkh+whxQoI4NDp/kEb6w1NjirWmJAFb1tHglY8ewDF6QVsw1crs164mv6Mg3i9XC+JR2bztUeC&#10;PPfuiox48yJcRPl1nmV5+MvaDUnS8Kpiwpo58iskf1a/A9MnZpwYpmXLKwtnXdJqu8lahfYU+F24&#10;5XIOkrOa/9wNlwSI5UVI4YwE97PYK+bLhUcKEnnxIlh6QRjfx/OAxCQvnof0wAX795DQkOI4mkUT&#10;mc5Ov4gNyg7rdWw06biBCdLyLsXLkxJNLAXXonKlNZS30/kiFdb9cyqg3MdCO8Jajk5sNeNmdA2y&#10;OPbBRlZPwGAlgWBAU5h+cGik+oHRAJMkxfr7jiqGUfteQBfEISF29LgLiRYzuKhLyeZSQkUJUCk2&#10;GE3HzEzjatcrvm3A0tR3Qt5B59Tckdq22OTVod9gWrjYDpPNjqPLu9M6z9/VbwAAAP//AwBQSwME&#10;FAAGAAgAAAAhAN5sWtreAAAACQEAAA8AAABkcnMvZG93bnJldi54bWxMj8tOwzAQRfdI/IM1SOxa&#10;u6VJ2zROhUBsQfSBxM6Np0lEPI5itwl/z7CC5ege3Tk3346uFVfsQ+NJw2yqQCCV3jZUaTjsXyYr&#10;ECEasqb1hBq+McC2uL3JTWb9QO943cVKcAmFzGioY+wyKUNZozNh6jskzs6+dyby2VfS9mbgctfK&#10;uVKpdKYh/lCbDp9qLL92F6fh+Hr+/Fiot+rZJd3gRyXJraXW93fj4wZExDH+wfCrz+pQsNPJX8gG&#10;0WqYJOkDoxzMUxAMrBPF404aVssFyCKX/xcUPwAAAP//AwBQSwECLQAUAAYACAAAACEAtoM4kv4A&#10;AADhAQAAEwAAAAAAAAAAAAAAAAAAAAAAW0NvbnRlbnRfVHlwZXNdLnhtbFBLAQItABQABgAIAAAA&#10;IQA4/SH/1gAAAJQBAAALAAAAAAAAAAAAAAAAAC8BAABfcmVscy8ucmVsc1BLAQItABQABgAIAAAA&#10;IQCscyWKwQIAAMcFAAAOAAAAAAAAAAAAAAAAAC4CAABkcnMvZTJvRG9jLnhtbFBLAQItABQABgAI&#10;AAAAIQDebFra3gAAAAkBAAAPAAAAAAAAAAAAAAAAABsFAABkcnMvZG93bnJldi54bWxQSwUGAAAA&#10;AAQABADzAAAAJgYAAAAA&#10;" filled="f" stroked="f">
          <v:textbox>
            <w:txbxContent>
              <w:p w14:paraId="23612E2D" w14:textId="77777777" w:rsidR="00045691" w:rsidRPr="004076DB" w:rsidRDefault="00045691" w:rsidP="00F71778">
                <w:pPr>
                  <w:pStyle w:val="Estilo1d"/>
                  <w:ind w:left="3261" w:hanging="3261"/>
                  <w:jc w:val="right"/>
                  <w:rPr>
                    <w:b w:val="0"/>
                    <w:color w:val="7F7F7F"/>
                    <w:sz w:val="20"/>
                    <w:szCs w:val="18"/>
                  </w:rPr>
                </w:pPr>
                <w:r w:rsidRPr="004076DB">
                  <w:rPr>
                    <w:color w:val="7F7F7F"/>
                    <w:sz w:val="24"/>
                  </w:rPr>
                  <w:t>ENG</w:t>
                </w:r>
                <w:r w:rsidRPr="004076DB">
                  <w:rPr>
                    <w:b w:val="0"/>
                    <w:color w:val="7F7F7F"/>
                    <w:sz w:val="24"/>
                  </w:rPr>
                  <w:t xml:space="preserve"> CONSULTORIA E PROJETOS  | </w:t>
                </w:r>
                <w:r w:rsidRPr="004076DB">
                  <w:rPr>
                    <w:b w:val="0"/>
                    <w:color w:val="7F7F7F"/>
                    <w:sz w:val="20"/>
                    <w:szCs w:val="18"/>
                  </w:rPr>
                  <w:t>Av. Ibirapuera</w:t>
                </w:r>
                <w:r w:rsidRPr="004076DB">
                  <w:rPr>
                    <w:rFonts w:cs="Arial"/>
                    <w:b w:val="0"/>
                    <w:noProof/>
                    <w:color w:val="7F7F7F"/>
                    <w:sz w:val="20"/>
                    <w:szCs w:val="18"/>
                  </w:rPr>
                  <w:t xml:space="preserve">, </w:t>
                </w:r>
                <w:r w:rsidRPr="004076DB">
                  <w:rPr>
                    <w:b w:val="0"/>
                    <w:color w:val="7F7F7F"/>
                    <w:sz w:val="20"/>
                    <w:szCs w:val="18"/>
                  </w:rPr>
                  <w:t xml:space="preserve">2907, cj. 211, Moema, São Paulo/SP     </w:t>
                </w:r>
              </w:p>
              <w:p w14:paraId="62352DF7" w14:textId="77777777" w:rsidR="00045691" w:rsidRPr="00C6208E" w:rsidRDefault="00045691" w:rsidP="00F71778">
                <w:pPr>
                  <w:pStyle w:val="Estilo1d"/>
                  <w:ind w:left="3261" w:hanging="3261"/>
                  <w:jc w:val="right"/>
                  <w:rPr>
                    <w:sz w:val="24"/>
                  </w:rPr>
                </w:pPr>
                <w:r w:rsidRPr="004076DB">
                  <w:rPr>
                    <w:b w:val="0"/>
                    <w:color w:val="7F7F7F"/>
                    <w:sz w:val="20"/>
                    <w:szCs w:val="18"/>
                  </w:rPr>
                  <w:t>CEP: 04029-200  | Tel. 11 3375-0430 / 16 99713-7077</w:t>
                </w:r>
              </w:p>
            </w:txbxContent>
          </v:textbox>
          <w10:wrap type="squar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43C71" w14:textId="77777777" w:rsidR="00DE51B6" w:rsidRDefault="00DE51B6" w:rsidP="002A2FF8">
      <w:r>
        <w:separator/>
      </w:r>
    </w:p>
    <w:p w14:paraId="0E4F6790" w14:textId="77777777" w:rsidR="00DE51B6" w:rsidRDefault="00DE51B6" w:rsidP="002A2FF8"/>
  </w:footnote>
  <w:footnote w:type="continuationSeparator" w:id="0">
    <w:p w14:paraId="40F0880A" w14:textId="77777777" w:rsidR="00DE51B6" w:rsidRDefault="00DE51B6" w:rsidP="002A2FF8">
      <w:r>
        <w:continuationSeparator/>
      </w:r>
    </w:p>
    <w:p w14:paraId="669FB961" w14:textId="77777777" w:rsidR="00DE51B6" w:rsidRDefault="00DE51B6" w:rsidP="002A2FF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E76AB" w14:textId="77777777" w:rsidR="00045691" w:rsidRPr="005B2F48" w:rsidRDefault="00000000" w:rsidP="00D16FF4">
    <w:pPr>
      <w:pStyle w:val="Cabealho"/>
      <w:tabs>
        <w:tab w:val="left" w:pos="3844"/>
      </w:tabs>
      <w:rPr>
        <w:sz w:val="2"/>
      </w:rPr>
    </w:pPr>
    <w:r>
      <w:rPr>
        <w:noProof/>
        <w:sz w:val="20"/>
        <w:szCs w:val="20"/>
      </w:rPr>
      <w:pict w14:anchorId="6AD3556E">
        <v:group id="Group 69" o:spid="_x0000_s1026" style="position:absolute;left:0;text-align:left;margin-left:-31pt;margin-top:15.1pt;width:515.15pt;height:150.85pt;z-index:251691520" coordorigin="1353,635" coordsize="10136,27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kNpagUAABEjAAAOAAAAZHJzL2Uyb0RvYy54bWzsWllv4zYQfi/Q/0DoXbGoW0acRXwFBdJ2&#10;gWzRZ1qSLaGyqFJy7LTof+9wKNHXBk3iIEfhBDBEkRzN+c1wpMsvm2VB7lNR57wcGPTCMkhaxjzJ&#10;y8XA+O3b1AwNUjesTFjBy3RgPKS18eXqxx8u11U/tXnGiyQVBIiUdX9dDYysaap+r1fHWbpk9QWv&#10;0hIm51wsWQNDseglgq2B+rLo2Zbl99ZcJJXgcVrXcHesJo0rpD+fp3Hz63xepw0pBgbw1uCvwN+Z&#10;/O1dXbL+QrAqy+OWDfYCLpYsL+GhmtSYNYysRH5EapnHgtd83lzEfNnj83kepygDSEOtA2luBF9V&#10;KMuiv15UWk2g2gM9vZhs/Mv9V0HyZGB4tmuQki3BSPhc4kdSO+tq0YdFN6K6q74KJSJc3vL4jxqm&#10;e4fzcrxQi8ls/TNPgB5bNRy1s5mLpSQBcpMNGuFBGyHdNCSGm77n2q7lGSSGORpRz3N8ZaY4A1vK&#10;fdTxHIPAtO943dSk3U4tCutxsx2EKEKP9dWDkdmWOSUZDrSQWhPw9F1NBOgnh5JKY7+WJkIKz9iT&#10;qFOHo8WJQrsTttXD8a446/RwtO9RLUDg1Vvfqk/zrbuMVSm6bC3dRmsUTKI0+k0KNuQbElDlXrhO&#10;+hZpNnAfrIuuUisXIyUfZaxcpNdC8HWWsgQYxJ1gTL1VWrDu15LIf/mc1hm1aes8x6p2LVS1Vhnr&#10;V6JublK+JPJiYAgAFmST3d/WjYyD7RLp4CWf5kWB4FKUZD0wIs/2lFy8yBM5KZfVYjEbFYLcMwlP&#10;+CeVAsTq3WXLvAGQLPLlwAj1ItaX2piUCT6lYXmhrmFzUUriKcKfYg9GmwYu8T4YAKHp78iKJuEk&#10;dE3X9iema43H5vV05Jr+lAbe2BmPRmP6j+Sauv0sT5K0lIx3MEndp7lKC9gK4DRQ7gn4JD309tlA&#10;NYFU+yJdTz0rcJ3QDALPMV1nYpnDcDoyr0fU94PJcDScHIg0QTXVryOV1rnkiq/AbHdZsiZJLp3G&#10;8SKbGjCA/GMHypCEFQtInHEjDCJ483veZBhCEhYljT3NhJb8bz1EU1eK6IwtR9pcrWxbVYFzdI6A&#10;8SNDRgVPs5ltwJNkHM148gCRBOxILmR2h4uMi78MsoZMOTDqP1dMpAYpfiohGiPqujK14sD1AhsG&#10;YndmtjvDyhhIDYzGIOpy1Kh0vKpEvsjgSSr+S34NWWOeY3BtuQJR5AAQS/H6BtAVHEMXooPkAyDu&#10;HaBLp70OuWw3hOQtE6YdKXDsUt4Wlp6IXI/H5RT/vodPHxjiznhwAh5gXajT9DNhgcpU1cFCO1Cw&#10;AHcVJDi+XPH5EAHONIfFjPMuxQy1oFr+ft3oe3aHCFg+A/J31fcza5kzIpwrBJnrZIWAiKCz36sh&#10;QgsPnxsVomNUcN8FFfQRJ6KhZABrPjxb08CFAlTWCY6FU2dUaI9C5zrh1DpBZ8AzKuw0PhwocA5r&#10;BWw7vPnpIYooxD6E/jEqOFHbbjujQoeWqkFyRoVTUUFnwE+CCtsW8Vv1FxyIykOEwIr9zRFCt9Wp&#10;T4P9wsGHw5wqHKjvIX69vHLY643KeNM3gObnbl3KDgko6qiFu9OSU61fkPSodRlReO8xtCNz6oeB&#10;6U5dz4wCKzQtGg0j33Ijdzzd78be5mV6et9St6d3epHYetxtQe/1IR8Tk/Wf2anWjUopybZLqQrW&#10;jwXBaFPN7zMbq+oFW3cYeCYU/s/7qw70KQ7xD9HnzfEviBzVTKG+Oh1tD06OB6in3kiG9MR+ioa7&#10;Du30jTP+nfHvo77QOh3/dFHzWfAPa0H47gITU/uNiPywY3eM76O2X7Jc/QsAAP//AwBQSwMEFAAG&#10;AAgAAAAhAHt97IjhAAAACgEAAA8AAABkcnMvZG93bnJldi54bWxMj0FLw0AQhe+C/2EZwVu7SUOD&#10;idmUUtRTEWwF8TbNTpPQ7GzIbpP037ue9DhvHu99r9jMphMjDa61rCBeRiCIK6tbrhV8Hl8XTyCc&#10;R9bYWSYFN3KwKe/vCsy1nfiDxoOvRQhhl6OCxvs+l9JVDRl0S9sTh9/ZDgZ9OIda6gGnEG46uYqi&#10;VBpsOTQ02NOuoepyuBoFbxNO2yR+GfeX8+72fVy/f+1jUurxYd4+g/A0+z8z/OIHdCgD08leWTvR&#10;KVikUUD3CpJoBSIYsjRbgzgFIYkzkGUh/08ofwAAAP//AwBQSwECLQAUAAYACAAAACEAtoM4kv4A&#10;AADhAQAAEwAAAAAAAAAAAAAAAAAAAAAAW0NvbnRlbnRfVHlwZXNdLnhtbFBLAQItABQABgAIAAAA&#10;IQA4/SH/1gAAAJQBAAALAAAAAAAAAAAAAAAAAC8BAABfcmVscy8ucmVsc1BLAQItABQABgAIAAAA&#10;IQCfikNpagUAABEjAAAOAAAAAAAAAAAAAAAAAC4CAABkcnMvZTJvRG9jLnhtbFBLAQItABQABgAI&#10;AAAAIQB7feyI4QAAAAoBAAAPAAAAAAAAAAAAAAAAAMQHAABkcnMvZG93bnJldi54bWxQSwUGAAAA&#10;AAQABADzAAAA0ggAAAAA&#10;">
          <v:group id="Group 70" o:spid="_x0000_s1029" style="position:absolute;left:8170;top:635;width:3136;height:982" coordorigin="8170,635" coordsize="3136,9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nJvcQAAADcAAAADwAAAGRycy9kb3ducmV2LnhtbESPQYvCMBSE7wv+h/AE&#10;b2tapYtUo4ioeJCFVUG8PZpnW2xeShPb+u/NwsIeh5n5hlmselOJlhpXWlYQjyMQxJnVJecKLufd&#10;5wyE88gaK8uk4EUOVsvBxwJTbTv+ofbkcxEg7FJUUHhfp1K6rCCDbmxr4uDdbWPQB9nkUjfYBbip&#10;5CSKvqTBksNCgTVtCsoep6dRsO+wW0/jbXt83Dev2zn5vh5jUmo07NdzEJ56/x/+ax+0gmS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nJvcQAAADcAAAA&#10;DwAAAAAAAAAAAAAAAACqAgAAZHJzL2Rvd25yZXYueG1sUEsFBgAAAAAEAAQA+gAAAJsDAAAAAA==&#10;">
            <v:shapetype id="_x0000_t202" coordsize="21600,21600" o:spt="202" path="m,l,21600r21600,l21600,xe">
              <v:stroke joinstyle="miter"/>
              <v:path gradientshapeok="t" o:connecttype="rect"/>
            </v:shapetype>
            <v:shape id="Text Box 71" o:spid="_x0000_s1034" type="#_x0000_t202" style="position:absolute;left:8170;top:1215;width:3136;height:40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Ut8QA&#10;AADcAAAADwAAAGRycy9kb3ducmV2LnhtbESPQWvCQBSE7wX/w/IEb81GIWmIriJCodRTreD1kX0m&#10;0ezbkN0mMb/eLRR6HGbmG2azG00jeupcbVnBMopBEBdW11wqOH+/v2YgnEfW2FgmBQ9ysNvOXjaY&#10;azvwF/UnX4oAYZejgsr7NpfSFRUZdJFtiYN3tZ1BH2RXSt3hEOCmkas4TqXBmsNChS0dKirupx+j&#10;4K2/1MNxkjoepiRrlx5vt/RTqcV83K9BeBr9f/iv/aEVJKsUfs+EIyC3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1LfEAAAA3AAAAA8AAAAAAAAAAAAAAAAAmAIAAGRycy9k&#10;b3ducmV2LnhtbFBLBQYAAAAABAAEAPUAAACJAwAAAAA=&#10;" filled="f" fillcolor="black">
              <v:textbox style="mso-next-textbox:#Text Box 71">
                <w:txbxContent>
                  <w:p w14:paraId="78A3792F" w14:textId="77777777" w:rsidR="00045691" w:rsidRDefault="00045691" w:rsidP="00D16FF4">
                    <w:pPr>
                      <w:ind w:left="0" w:firstLine="0"/>
                      <w:rPr>
                        <w:sz w:val="16"/>
                      </w:rPr>
                    </w:pPr>
                    <w:r>
                      <w:rPr>
                        <w:sz w:val="16"/>
                      </w:rPr>
                      <w:t xml:space="preserve">O.S.  </w:t>
                    </w:r>
                  </w:p>
                </w:txbxContent>
              </v:textbox>
            </v:shape>
            <v:shape id="Text Box 72" o:spid="_x0000_s1033" type="#_x0000_t202" style="position:absolute;left:8170;top:635;width:2484;height:29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P4TsQA&#10;AADcAAAADwAAAGRycy9kb3ducmV2LnhtbESPwWrDMBBE74X+g9hCbo2cQJrgRA5paSE91s6lt621&#10;tkyslZEUx/n7qlDIcZiZN8xuP9lejORD51jBYp6BIK6d7rhVcKo+njcgQkTW2DsmBTcKsC8eH3aY&#10;a3flLxrL2IoE4ZCjAhPjkEsZakMWw9wNxMlrnLcYk/St1B6vCW57ucyyF2mx47RgcKA3Q/W5vFgF&#10;rb+Vtflpwrer+vfLuDKv2eek1OxpOmxBRJriPfzfPmoFq+Ua/s6kIy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D+E7EAAAA3AAAAA8AAAAAAAAAAAAAAAAAmAIAAGRycy9k&#10;b3ducmV2LnhtbFBLBQYAAAAABAAEAPUAAACJAwAAAAA=&#10;">
              <v:textbox style="mso-next-textbox:#Text Box 72" inset=".5mm,.5mm,0,.1mm">
                <w:txbxContent>
                  <w:p w14:paraId="17A298B8" w14:textId="77777777" w:rsidR="00045691" w:rsidRPr="00BB3A3C" w:rsidRDefault="00045691" w:rsidP="00D16FF4">
                    <w:pPr>
                      <w:spacing w:after="0" w:line="240" w:lineRule="auto"/>
                      <w:ind w:left="0" w:firstLine="0"/>
                      <w:rPr>
                        <w:b/>
                        <w:sz w:val="18"/>
                        <w:szCs w:val="16"/>
                        <w:lang w:val="en-US"/>
                      </w:rPr>
                    </w:pPr>
                    <w:r>
                      <w:rPr>
                        <w:sz w:val="16"/>
                      </w:rPr>
                      <w:t xml:space="preserve">Código: </w:t>
                    </w:r>
                  </w:p>
                </w:txbxContent>
              </v:textbox>
            </v:shape>
            <v:shape id="Text Box 73" o:spid="_x0000_s1032" type="#_x0000_t202" style="position:absolute;left:10654;top:635;width:652;height:2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82XMEA&#10;AADcAAAADwAAAGRycy9kb3ducmV2LnhtbERPTYvCMBC9L/gfwgh7W1PLuko1igiCe1nZ2oPHsRnb&#10;0mZSm6j135uD4PHxvher3jTiRp2rLCsYjyIQxLnVFRcKssP2awbCeWSNjWVS8CAHq+XgY4GJtnf+&#10;p1vqCxFC2CWooPS+TaR0eUkG3ci2xIE7286gD7ArpO7wHsJNI+Mo+pEGKw4NJba0KSmv06tRsL/o&#10;o04nj/q7Pl1+rfvL4mmRKfU57NdzEJ56/xa/3DutYBKHteFMOAJ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ZvNlzBAAAA3AAAAA8AAAAAAAAAAAAAAAAAmAIAAGRycy9kb3du&#10;cmV2LnhtbFBLBQYAAAAABAAEAPUAAACGAwAAAAA=&#10;">
              <v:textbox style="mso-next-textbox:#Text Box 73" inset=".5mm,.5mm,.5mm,.1mm">
                <w:txbxContent>
                  <w:p w14:paraId="763BE7B9" w14:textId="7E8111C7" w:rsidR="00045691" w:rsidRDefault="00045691" w:rsidP="00D16FF4">
                    <w:pPr>
                      <w:spacing w:after="0" w:line="240" w:lineRule="auto"/>
                      <w:ind w:left="0" w:right="-352" w:firstLine="0"/>
                      <w:rPr>
                        <w:b/>
                        <w:sz w:val="16"/>
                      </w:rPr>
                    </w:pPr>
                    <w:r>
                      <w:rPr>
                        <w:sz w:val="16"/>
                      </w:rPr>
                      <w:t>Rev.</w:t>
                    </w:r>
                    <w:r>
                      <w:rPr>
                        <w:rFonts w:ascii="Calibri" w:hAnsi="Calibri"/>
                        <w:b/>
                        <w:sz w:val="16"/>
                      </w:rPr>
                      <w:t xml:space="preserve"> </w:t>
                    </w:r>
                    <w:r w:rsidR="0026299C">
                      <w:rPr>
                        <w:rFonts w:ascii="Calibri" w:hAnsi="Calibri"/>
                        <w:b/>
                        <w:sz w:val="16"/>
                      </w:rPr>
                      <w:t>3</w:t>
                    </w:r>
                  </w:p>
                </w:txbxContent>
              </v:textbox>
            </v:shape>
            <v:shape id="Text Box 74" o:spid="_x0000_s1031" type="#_x0000_t202" style="position:absolute;left:8170;top:918;width:1741;height:3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OTx8UA&#10;AADcAAAADwAAAGRycy9kb3ducmV2LnhtbESPQWvCQBSE74L/YXmF3uqmoWobXUUEoV4UYw49vmaf&#10;SUj2bcxuNf57Vyh4HGbmG2a+7E0jLtS5yrKC91EEgji3uuJCQXbcvH2CcB5ZY2OZFNzIwXIxHMwx&#10;0fbKB7qkvhABwi5BBaX3bSKly0sy6Ea2JQ7eyXYGfZBdIXWH1wA3jYyjaCINVhwWSmxpXVJep39G&#10;wf6sf3Q6vtUf9e95a90ui6dFptTrS7+agfDU+2f4v/2tFYzjL3icCUd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I5PHxQAAANwAAAAPAAAAAAAAAAAAAAAAAJgCAABkcnMv&#10;ZG93bnJldi54bWxQSwUGAAAAAAQABAD1AAAAigMAAAAA&#10;">
              <v:textbox style="mso-next-textbox:#Text Box 74" inset=".5mm,.5mm,.5mm,.1mm">
                <w:txbxContent>
                  <w:p w14:paraId="69B51B8D" w14:textId="24121F6E" w:rsidR="00045691" w:rsidRPr="009E212F" w:rsidRDefault="00045691" w:rsidP="00D16FF4">
                    <w:pPr>
                      <w:ind w:left="0" w:firstLine="0"/>
                      <w:rPr>
                        <w:b/>
                        <w:sz w:val="16"/>
                      </w:rPr>
                    </w:pPr>
                    <w:r>
                      <w:rPr>
                        <w:sz w:val="16"/>
                      </w:rPr>
                      <w:t xml:space="preserve"> Emissão:   </w:t>
                    </w:r>
                    <w:r w:rsidR="0026299C">
                      <w:rPr>
                        <w:b/>
                        <w:sz w:val="16"/>
                      </w:rPr>
                      <w:t>18</w:t>
                    </w:r>
                    <w:r w:rsidRPr="009E212F">
                      <w:rPr>
                        <w:b/>
                        <w:sz w:val="16"/>
                      </w:rPr>
                      <w:t xml:space="preserve"> / </w:t>
                    </w:r>
                    <w:r>
                      <w:rPr>
                        <w:b/>
                        <w:sz w:val="16"/>
                      </w:rPr>
                      <w:t xml:space="preserve">11 / </w:t>
                    </w:r>
                    <w:r w:rsidR="0026299C">
                      <w:rPr>
                        <w:b/>
                        <w:sz w:val="16"/>
                      </w:rPr>
                      <w:t>25</w:t>
                    </w:r>
                  </w:p>
                </w:txbxContent>
              </v:textbox>
            </v:shape>
            <v:shape id="Text Box 75" o:spid="_x0000_s1030" type="#_x0000_t202" style="position:absolute;left:9911;top:918;width:1395;height:3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Csh8EA&#10;AADcAAAADwAAAGRycy9kb3ducmV2LnhtbERPTYvCMBC9C/6HMII3TdV1XbpGEUHQi7K1hz3ONmNb&#10;2kxqE7X++81B8Ph438t1Z2pxp9aVlhVMxhEI4szqknMF6Xk3+gLhPLLG2jIpeJKD9arfW2Ks7YN/&#10;6J74XIQQdjEqKLxvYildVpBBN7YNceAutjXoA2xzqVt8hHBTy2kUfUqDJYeGAhvaFpRVyc0oOF31&#10;r07mz+qj+rserDum00WeKjUcdJtvEJ46/xa/3HutYD4L88OZcAT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3ArIfBAAAA3AAAAA8AAAAAAAAAAAAAAAAAmAIAAGRycy9kb3du&#10;cmV2LnhtbFBLBQYAAAAABAAEAPUAAACGAwAAAAA=&#10;">
              <v:textbox style="mso-next-textbox:#Text Box 75" inset=".5mm,.5mm,.5mm,.1mm">
                <w:txbxContent>
                  <w:p w14:paraId="5CE7012B" w14:textId="1E1DF0FF" w:rsidR="00045691" w:rsidRDefault="00045691" w:rsidP="00D16FF4">
                    <w:pPr>
                      <w:spacing w:after="0" w:line="240" w:lineRule="auto"/>
                      <w:ind w:left="0" w:firstLine="0"/>
                    </w:pPr>
                    <w:r>
                      <w:rPr>
                        <w:snapToGrid w:val="0"/>
                        <w:sz w:val="16"/>
                      </w:rPr>
                      <w:t xml:space="preserve">Folha </w:t>
                    </w:r>
                    <w:r w:rsidRPr="006711E6">
                      <w:rPr>
                        <w:b/>
                        <w:snapToGrid w:val="0"/>
                        <w:sz w:val="18"/>
                      </w:rPr>
                      <w:fldChar w:fldCharType="begin"/>
                    </w:r>
                    <w:r w:rsidRPr="006711E6">
                      <w:rPr>
                        <w:b/>
                        <w:snapToGrid w:val="0"/>
                        <w:sz w:val="18"/>
                      </w:rPr>
                      <w:instrText>PAGE  \* Arabic  \* MERGEFORMAT</w:instrText>
                    </w:r>
                    <w:r w:rsidRPr="006711E6">
                      <w:rPr>
                        <w:b/>
                        <w:snapToGrid w:val="0"/>
                        <w:sz w:val="18"/>
                      </w:rPr>
                      <w:fldChar w:fldCharType="separate"/>
                    </w:r>
                    <w:r>
                      <w:rPr>
                        <w:b/>
                        <w:noProof/>
                        <w:snapToGrid w:val="0"/>
                        <w:sz w:val="18"/>
                      </w:rPr>
                      <w:t>1</w:t>
                    </w:r>
                    <w:r w:rsidRPr="006711E6">
                      <w:rPr>
                        <w:b/>
                        <w:snapToGrid w:val="0"/>
                        <w:sz w:val="18"/>
                      </w:rPr>
                      <w:fldChar w:fldCharType="end"/>
                    </w:r>
                    <w:r w:rsidRPr="006711E6">
                      <w:rPr>
                        <w:b/>
                        <w:snapToGrid w:val="0"/>
                        <w:sz w:val="18"/>
                      </w:rPr>
                      <w:t xml:space="preserve"> de </w:t>
                    </w:r>
                    <w:r>
                      <w:rPr>
                        <w:b/>
                        <w:noProof/>
                        <w:snapToGrid w:val="0"/>
                        <w:sz w:val="18"/>
                      </w:rPr>
                      <w:fldChar w:fldCharType="begin"/>
                    </w:r>
                    <w:r>
                      <w:rPr>
                        <w:b/>
                        <w:noProof/>
                        <w:snapToGrid w:val="0"/>
                        <w:sz w:val="18"/>
                      </w:rPr>
                      <w:instrText>NUMPAGES  \* Arabic  \* MERGEFORMAT</w:instrText>
                    </w:r>
                    <w:r>
                      <w:rPr>
                        <w:b/>
                        <w:noProof/>
                        <w:snapToGrid w:val="0"/>
                        <w:sz w:val="18"/>
                      </w:rPr>
                      <w:fldChar w:fldCharType="separate"/>
                    </w:r>
                    <w:r w:rsidRPr="00AE056A">
                      <w:rPr>
                        <w:b/>
                        <w:noProof/>
                        <w:snapToGrid w:val="0"/>
                        <w:sz w:val="18"/>
                      </w:rPr>
                      <w:t>141</w:t>
                    </w:r>
                    <w:r>
                      <w:rPr>
                        <w:b/>
                        <w:noProof/>
                        <w:snapToGrid w:val="0"/>
                        <w:sz w:val="18"/>
                      </w:rPr>
                      <w:fldChar w:fldCharType="end"/>
                    </w:r>
                    <w:r>
                      <w:rPr>
                        <w:b/>
                        <w:snapToGrid w:val="0"/>
                        <w:sz w:val="18"/>
                      </w:rPr>
                      <w:fldChar w:fldCharType="begin"/>
                    </w:r>
                    <w:r w:rsidRPr="002D199B">
                      <w:rPr>
                        <w:b/>
                        <w:snapToGrid w:val="0"/>
                        <w:sz w:val="18"/>
                      </w:rPr>
                      <w:fldChar w:fldCharType="begin"/>
                    </w:r>
                    <w:r w:rsidRPr="002D199B">
                      <w:rPr>
                        <w:b/>
                        <w:snapToGrid w:val="0"/>
                        <w:sz w:val="18"/>
                      </w:rPr>
                      <w:instrText xml:space="preserve"> NUMPAGES </w:instrText>
                    </w:r>
                    <w:r w:rsidRPr="002D199B">
                      <w:rPr>
                        <w:b/>
                        <w:snapToGrid w:val="0"/>
                        <w:sz w:val="18"/>
                      </w:rPr>
                      <w:fldChar w:fldCharType="separate"/>
                    </w:r>
                    <w:r w:rsidR="009C581D">
                      <w:rPr>
                        <w:b/>
                        <w:noProof/>
                        <w:snapToGrid w:val="0"/>
                        <w:sz w:val="18"/>
                      </w:rPr>
                      <w:instrText>52</w:instrText>
                    </w:r>
                    <w:r w:rsidRPr="002D199B">
                      <w:rPr>
                        <w:b/>
                        <w:snapToGrid w:val="0"/>
                        <w:sz w:val="18"/>
                      </w:rPr>
                      <w:fldChar w:fldCharType="end"/>
                    </w:r>
                    <w:r>
                      <w:fldChar w:fldCharType="end"/>
                    </w:r>
                  </w:p>
                </w:txbxContent>
              </v:textbox>
            </v:shape>
          </v:group>
          <v:shape id="Text Box 76" o:spid="_x0000_s1028" type="#_x0000_t202" style="position:absolute;left:1353;top:1617;width:6800;height:165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qdZMYA&#10;AADcAAAADwAAAGRycy9kb3ducmV2LnhtbESPzWrDMBCE74G+g9hCb4mclv7EtRJCaGgPJdA06Xmx&#10;tpaxtXIlNbbfvioEchxm5humWA22FSfyoXasYD7LQBCXTtdcKTh8bqdPIEJE1tg6JgUjBVgtryYF&#10;5tr1/EGnfaxEgnDIUYGJsculDKUhi2HmOuLkfTtvMSbpK6k99gluW3mbZQ/SYs1pwWBHG0Nls/+1&#10;Cl5/NuNLH9fN7rD1X+PClI9Hflfq5npYP4OINMRL+Nx+0wru7+bwfyYdAb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oqdZMYAAADcAAAADwAAAAAAAAAAAAAAAACYAgAAZHJz&#10;L2Rvd25yZXYueG1sUEsFBgAAAAAEAAQA9QAAAIsDAAAAAA==&#10;" filled="f" fillcolor="yellow" stroked="f" strokecolor="yellow">
            <v:textbox style="mso-next-textbox:#Text Box 76">
              <w:txbxContent>
                <w:tbl>
                  <w:tblPr>
                    <w:tblW w:w="67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6"/>
                  </w:tblGrid>
                  <w:tr w:rsidR="00045691" w:rsidRPr="005B2F48" w14:paraId="71B1DF21" w14:textId="77777777" w:rsidTr="001101EB">
                    <w:trPr>
                      <w:trHeight w:val="61"/>
                    </w:trPr>
                    <w:tc>
                      <w:tcPr>
                        <w:tcW w:w="6796" w:type="dxa"/>
                      </w:tcPr>
                      <w:p w14:paraId="0EEE9409" w14:textId="3351A0DC" w:rsidR="00045691" w:rsidRPr="006711E6" w:rsidRDefault="00045691" w:rsidP="006E535F">
                        <w:pPr>
                          <w:pStyle w:val="Cabealho"/>
                          <w:tabs>
                            <w:tab w:val="right" w:pos="6300"/>
                            <w:tab w:val="right" w:pos="10489"/>
                          </w:tabs>
                          <w:spacing w:after="0"/>
                          <w:ind w:left="0" w:firstLine="0"/>
                          <w:rPr>
                            <w:sz w:val="2"/>
                          </w:rPr>
                        </w:pPr>
                        <w:r>
                          <w:rPr>
                            <w:rFonts w:cs="Arial"/>
                            <w:noProof/>
                            <w:sz w:val="16"/>
                          </w:rPr>
                          <w:t>Interessado</w:t>
                        </w:r>
                        <w:r w:rsidRPr="006711E6">
                          <w:rPr>
                            <w:rFonts w:cs="Arial"/>
                            <w:noProof/>
                            <w:sz w:val="16"/>
                          </w:rPr>
                          <w:t xml:space="preserve">:  </w:t>
                        </w:r>
                        <w:r>
                          <w:rPr>
                            <w:rFonts w:cs="Arial"/>
                            <w:b/>
                            <w:noProof/>
                            <w:sz w:val="22"/>
                          </w:rPr>
                          <w:t>SAEMAS de Sertãozinho</w:t>
                        </w:r>
                      </w:p>
                    </w:tc>
                  </w:tr>
                  <w:tr w:rsidR="00045691" w:rsidRPr="006711E6" w14:paraId="746A6E00" w14:textId="77777777" w:rsidTr="001101EB">
                    <w:trPr>
                      <w:trHeight w:val="537"/>
                    </w:trPr>
                    <w:tc>
                      <w:tcPr>
                        <w:tcW w:w="6796" w:type="dxa"/>
                      </w:tcPr>
                      <w:p w14:paraId="4FC9E83A" w14:textId="3D462928" w:rsidR="00045691" w:rsidRPr="006E535F" w:rsidRDefault="00045691" w:rsidP="00BB3A3C">
                        <w:pPr>
                          <w:pStyle w:val="Cabealho"/>
                          <w:spacing w:after="0"/>
                          <w:ind w:left="610" w:hanging="610"/>
                          <w:jc w:val="left"/>
                          <w:rPr>
                            <w:rFonts w:cs="Arial"/>
                            <w:bCs/>
                            <w:sz w:val="18"/>
                            <w:szCs w:val="14"/>
                          </w:rPr>
                        </w:pPr>
                        <w:r w:rsidRPr="006711E6">
                          <w:rPr>
                            <w:rFonts w:cs="Arial"/>
                            <w:noProof/>
                            <w:sz w:val="16"/>
                            <w:szCs w:val="16"/>
                          </w:rPr>
                          <w:t xml:space="preserve">Assunto: </w:t>
                        </w:r>
                        <w:r>
                          <w:rPr>
                            <w:rFonts w:cs="Arial"/>
                            <w:bCs/>
                            <w:sz w:val="17"/>
                            <w:szCs w:val="17"/>
                          </w:rPr>
                          <w:t>PROJETO EXECUTIVO ELÉTRICO PARA ESTAÇÃO ELEVATÓRIA DE ESGOTO BRUTO</w:t>
                        </w:r>
                      </w:p>
                      <w:p w14:paraId="0FDEE100" w14:textId="77777777" w:rsidR="00045691" w:rsidRPr="00BB3A3C" w:rsidRDefault="00045691" w:rsidP="006E535F">
                        <w:pPr>
                          <w:pStyle w:val="Cabealho"/>
                          <w:spacing w:after="0"/>
                          <w:ind w:left="0" w:firstLine="0"/>
                          <w:jc w:val="left"/>
                          <w:rPr>
                            <w:rFonts w:cs="Arial"/>
                            <w:bCs/>
                            <w:sz w:val="8"/>
                            <w:szCs w:val="14"/>
                          </w:rPr>
                        </w:pPr>
                      </w:p>
                    </w:tc>
                  </w:tr>
                  <w:tr w:rsidR="00045691" w:rsidRPr="006711E6" w14:paraId="68634858" w14:textId="77777777" w:rsidTr="001101EB">
                    <w:trPr>
                      <w:trHeight w:val="627"/>
                    </w:trPr>
                    <w:tc>
                      <w:tcPr>
                        <w:tcW w:w="6796" w:type="dxa"/>
                      </w:tcPr>
                      <w:p w14:paraId="320AEE43" w14:textId="77777777" w:rsidR="00045691" w:rsidRPr="006711E6" w:rsidRDefault="00045691" w:rsidP="00734437">
                        <w:pPr>
                          <w:pStyle w:val="Cabealho"/>
                          <w:spacing w:after="0"/>
                          <w:ind w:left="540" w:hanging="560"/>
                          <w:jc w:val="left"/>
                          <w:rPr>
                            <w:sz w:val="2"/>
                          </w:rPr>
                        </w:pPr>
                        <w:r w:rsidRPr="006711E6">
                          <w:rPr>
                            <w:rFonts w:cs="Arial"/>
                            <w:noProof/>
                            <w:sz w:val="16"/>
                          </w:rPr>
                          <w:t xml:space="preserve">Objeto: </w:t>
                        </w:r>
                        <w:r>
                          <w:rPr>
                            <w:rFonts w:cs="Arial"/>
                            <w:b/>
                            <w:noProof/>
                            <w:sz w:val="20"/>
                          </w:rPr>
                          <w:t xml:space="preserve">Memorial para Especificação Técnica de Elétrica </w:t>
                        </w:r>
                      </w:p>
                    </w:tc>
                  </w:tr>
                </w:tbl>
                <w:p w14:paraId="43DB472A" w14:textId="77777777" w:rsidR="00045691" w:rsidRDefault="00045691" w:rsidP="00D16FF4">
                  <w:pPr>
                    <w:ind w:left="0"/>
                  </w:pPr>
                </w:p>
              </w:txbxContent>
            </v:textbox>
          </v:shape>
          <v:shape id="Text Box 77" o:spid="_x0000_s1027" type="#_x0000_t202" style="position:absolute;left:7934;top:1608;width:3555;height:181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gDE8UA&#10;AADcAAAADwAAAGRycy9kb3ducmV2LnhtbESPQWsCMRSE7wX/Q3hCbzWrpbVujSKitIciaLXnx+a5&#10;Wdy8rEnq7v77plDocZiZb5j5srO1uJEPlWMF41EGgrhwuuJSwfFz+/ACIkRkjbVjUtBTgOVicDfH&#10;XLuW93Q7xFIkCIccFZgYm1zKUBiyGEauIU7e2XmLMUlfSu2xTXBby0mWPUuLFacFgw2tDRWXw7dV&#10;8HZd95s2ri6749Z/9TNTTE/8odT9sFu9gojUxf/wX/tdK3h6nMDvmXQE5O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WAMTxQAAANwAAAAPAAAAAAAAAAAAAAAAAJgCAABkcnMv&#10;ZG93bnJldi54bWxQSwUGAAAAAAQABAD1AAAAigMAAAAA&#10;" filled="f" fillcolor="yellow" stroked="f" strokecolor="yellow">
            <v:textbox style="mso-next-textbox:#Text Box 77">
              <w:txbxContent>
                <w:tbl>
                  <w:tblPr>
                    <w:tblW w:w="31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9"/>
                  </w:tblGrid>
                  <w:tr w:rsidR="00045691" w:rsidRPr="005B2F48" w14:paraId="21C205DC" w14:textId="77777777" w:rsidTr="00E11ECA">
                    <w:trPr>
                      <w:trHeight w:val="56"/>
                    </w:trPr>
                    <w:tc>
                      <w:tcPr>
                        <w:tcW w:w="3189" w:type="dxa"/>
                      </w:tcPr>
                      <w:p w14:paraId="69895E3D" w14:textId="5EA70BAA" w:rsidR="00045691" w:rsidRPr="006711E6" w:rsidRDefault="00045691" w:rsidP="000438A4">
                        <w:pPr>
                          <w:pStyle w:val="Cabealho"/>
                          <w:spacing w:after="0"/>
                          <w:ind w:left="0" w:firstLine="0"/>
                          <w:jc w:val="left"/>
                          <w:rPr>
                            <w:rFonts w:cs="Arial"/>
                            <w:noProof/>
                            <w:sz w:val="12"/>
                          </w:rPr>
                        </w:pPr>
                        <w:r w:rsidRPr="006711E6">
                          <w:rPr>
                            <w:rFonts w:cs="Arial"/>
                            <w:noProof/>
                            <w:sz w:val="12"/>
                          </w:rPr>
                          <w:t>EMITENTE RESP.TÉCNICO</w:t>
                        </w:r>
                        <w:r>
                          <w:rPr>
                            <w:rFonts w:cs="Arial"/>
                            <w:noProof/>
                            <w:sz w:val="12"/>
                          </w:rPr>
                          <w:t>:</w:t>
                        </w:r>
                        <w:r w:rsidRPr="006711E6">
                          <w:rPr>
                            <w:rFonts w:cs="Arial"/>
                            <w:noProof/>
                            <w:sz w:val="12"/>
                          </w:rPr>
                          <w:t xml:space="preserve">       DATA</w:t>
                        </w:r>
                        <w:r w:rsidRPr="00734437">
                          <w:rPr>
                            <w:rFonts w:cs="Arial"/>
                            <w:noProof/>
                            <w:sz w:val="16"/>
                            <w:szCs w:val="16"/>
                          </w:rPr>
                          <w:t xml:space="preserve">  </w:t>
                        </w:r>
                        <w:r w:rsidR="0026299C" w:rsidRPr="0026299C">
                          <w:rPr>
                            <w:rFonts w:cs="Arial"/>
                            <w:b/>
                            <w:bCs/>
                            <w:noProof/>
                            <w:sz w:val="16"/>
                            <w:szCs w:val="16"/>
                          </w:rPr>
                          <w:t>18</w:t>
                        </w:r>
                        <w:r w:rsidRPr="0026299C">
                          <w:rPr>
                            <w:b/>
                            <w:bCs/>
                            <w:noProof/>
                            <w:sz w:val="16"/>
                            <w:szCs w:val="16"/>
                            <w:lang w:val="pt-PT"/>
                          </w:rPr>
                          <w:t xml:space="preserve"> </w:t>
                        </w:r>
                        <w:r w:rsidRPr="006711E6">
                          <w:rPr>
                            <w:b/>
                            <w:noProof/>
                            <w:sz w:val="16"/>
                            <w:szCs w:val="16"/>
                            <w:lang w:val="pt-PT"/>
                          </w:rPr>
                          <w:t xml:space="preserve">/ </w:t>
                        </w:r>
                        <w:r>
                          <w:rPr>
                            <w:b/>
                            <w:noProof/>
                            <w:sz w:val="16"/>
                            <w:szCs w:val="16"/>
                            <w:lang w:val="pt-PT"/>
                          </w:rPr>
                          <w:t>11</w:t>
                        </w:r>
                        <w:r w:rsidRPr="006711E6">
                          <w:rPr>
                            <w:b/>
                            <w:noProof/>
                            <w:sz w:val="16"/>
                            <w:szCs w:val="16"/>
                            <w:lang w:val="pt-PT"/>
                          </w:rPr>
                          <w:t xml:space="preserve"> / </w:t>
                        </w:r>
                        <w:r w:rsidR="0026299C">
                          <w:rPr>
                            <w:b/>
                            <w:noProof/>
                            <w:sz w:val="16"/>
                            <w:szCs w:val="16"/>
                            <w:lang w:val="pt-PT"/>
                          </w:rPr>
                          <w:t>25</w:t>
                        </w:r>
                      </w:p>
                      <w:p w14:paraId="55F1366E" w14:textId="77777777" w:rsidR="00045691" w:rsidRPr="005B2F48" w:rsidRDefault="00045691" w:rsidP="00734437">
                        <w:pPr>
                          <w:pStyle w:val="Cabealho"/>
                          <w:tabs>
                            <w:tab w:val="right" w:pos="6300"/>
                            <w:tab w:val="right" w:pos="10489"/>
                          </w:tabs>
                          <w:spacing w:after="0"/>
                          <w:ind w:left="0" w:firstLine="0"/>
                          <w:rPr>
                            <w:sz w:val="2"/>
                          </w:rPr>
                        </w:pPr>
                        <w:r w:rsidRPr="00734437">
                          <w:rPr>
                            <w:b/>
                            <w:noProof/>
                            <w:sz w:val="16"/>
                            <w:szCs w:val="16"/>
                          </w:rPr>
                          <w:t>Fábio Morilha Zanarotti</w:t>
                        </w:r>
                        <w:r>
                          <w:rPr>
                            <w:noProof/>
                            <w:sz w:val="12"/>
                          </w:rPr>
                          <w:t xml:space="preserve"> </w:t>
                        </w:r>
                        <w:r w:rsidRPr="005B2F48">
                          <w:rPr>
                            <w:noProof/>
                            <w:sz w:val="12"/>
                          </w:rPr>
                          <w:t xml:space="preserve">CREA Nº </w:t>
                        </w:r>
                        <w:r w:rsidRPr="00026C81">
                          <w:rPr>
                            <w:noProof/>
                            <w:sz w:val="12"/>
                          </w:rPr>
                          <w:t>50611</w:t>
                        </w:r>
                        <w:r>
                          <w:rPr>
                            <w:noProof/>
                            <w:sz w:val="12"/>
                          </w:rPr>
                          <w:t>21848</w:t>
                        </w:r>
                        <w:r w:rsidRPr="005B2F48">
                          <w:rPr>
                            <w:noProof/>
                            <w:sz w:val="12"/>
                          </w:rPr>
                          <w:t>-SP</w:t>
                        </w:r>
                      </w:p>
                    </w:tc>
                  </w:tr>
                  <w:tr w:rsidR="00045691" w:rsidRPr="006711E6" w14:paraId="53792571" w14:textId="77777777" w:rsidTr="00E11ECA">
                    <w:trPr>
                      <w:trHeight w:val="214"/>
                    </w:trPr>
                    <w:tc>
                      <w:tcPr>
                        <w:tcW w:w="3189" w:type="dxa"/>
                        <w:vMerge w:val="restart"/>
                      </w:tcPr>
                      <w:p w14:paraId="2B6791FB" w14:textId="7B823451" w:rsidR="00045691" w:rsidRDefault="00045691" w:rsidP="00233D74">
                        <w:pPr>
                          <w:pStyle w:val="Cabealho"/>
                          <w:spacing w:before="60" w:after="0"/>
                          <w:ind w:left="0" w:firstLine="0"/>
                          <w:jc w:val="left"/>
                          <w:rPr>
                            <w:rFonts w:cs="Arial"/>
                            <w:noProof/>
                            <w:sz w:val="12"/>
                          </w:rPr>
                        </w:pPr>
                        <w:r>
                          <w:rPr>
                            <w:rFonts w:cs="Arial"/>
                            <w:noProof/>
                            <w:sz w:val="12"/>
                          </w:rPr>
                          <w:t>SAEMAS</w:t>
                        </w:r>
                        <w:r w:rsidRPr="006711E6">
                          <w:rPr>
                            <w:rFonts w:cs="Arial"/>
                            <w:noProof/>
                            <w:sz w:val="12"/>
                          </w:rPr>
                          <w:t xml:space="preserve"> de </w:t>
                        </w:r>
                        <w:r>
                          <w:rPr>
                            <w:rFonts w:cs="Arial"/>
                            <w:noProof/>
                            <w:sz w:val="12"/>
                          </w:rPr>
                          <w:t>Sertãozinho</w:t>
                        </w:r>
                      </w:p>
                      <w:p w14:paraId="3F58017B" w14:textId="77777777" w:rsidR="00045691" w:rsidRPr="00D53B1C" w:rsidRDefault="00045691" w:rsidP="000438A4">
                        <w:pPr>
                          <w:pStyle w:val="Cabealho"/>
                          <w:spacing w:after="0"/>
                          <w:ind w:left="0" w:firstLine="0"/>
                          <w:jc w:val="left"/>
                          <w:rPr>
                            <w:rFonts w:cs="Arial"/>
                            <w:noProof/>
                            <w:sz w:val="6"/>
                          </w:rPr>
                        </w:pPr>
                      </w:p>
                      <w:p w14:paraId="2E3DA779" w14:textId="77777777" w:rsidR="00045691" w:rsidRPr="006711E6" w:rsidRDefault="00045691" w:rsidP="000438A4">
                        <w:pPr>
                          <w:pStyle w:val="Cabealho"/>
                          <w:spacing w:after="0"/>
                          <w:ind w:left="0" w:firstLine="0"/>
                          <w:jc w:val="left"/>
                          <w:rPr>
                            <w:rFonts w:cs="Arial"/>
                            <w:noProof/>
                            <w:sz w:val="12"/>
                          </w:rPr>
                        </w:pPr>
                        <w:r w:rsidRPr="006711E6">
                          <w:rPr>
                            <w:rFonts w:cs="Arial"/>
                            <w:noProof/>
                            <w:sz w:val="12"/>
                          </w:rPr>
                          <w:t>Verificação                      __ /__ /__</w:t>
                        </w:r>
                      </w:p>
                      <w:p w14:paraId="0E4E93FE" w14:textId="77777777" w:rsidR="00045691" w:rsidRDefault="00045691" w:rsidP="000438A4">
                        <w:pPr>
                          <w:pStyle w:val="Cabealho"/>
                          <w:tabs>
                            <w:tab w:val="right" w:pos="6300"/>
                            <w:tab w:val="right" w:pos="10489"/>
                          </w:tabs>
                          <w:spacing w:after="0"/>
                          <w:ind w:left="0" w:firstLine="0"/>
                          <w:rPr>
                            <w:rFonts w:cs="Arial"/>
                            <w:noProof/>
                            <w:sz w:val="12"/>
                          </w:rPr>
                        </w:pPr>
                      </w:p>
                      <w:p w14:paraId="7790323D" w14:textId="77777777" w:rsidR="00045691" w:rsidRPr="006711E6" w:rsidRDefault="00045691" w:rsidP="000438A4">
                        <w:pPr>
                          <w:pStyle w:val="Cabealho"/>
                          <w:tabs>
                            <w:tab w:val="right" w:pos="6300"/>
                            <w:tab w:val="right" w:pos="10489"/>
                          </w:tabs>
                          <w:spacing w:after="0"/>
                          <w:ind w:left="0" w:firstLine="0"/>
                          <w:rPr>
                            <w:rFonts w:cs="Arial"/>
                            <w:noProof/>
                            <w:sz w:val="12"/>
                          </w:rPr>
                        </w:pPr>
                        <w:r w:rsidRPr="006711E6">
                          <w:rPr>
                            <w:rFonts w:cs="Arial"/>
                            <w:noProof/>
                            <w:sz w:val="12"/>
                          </w:rPr>
                          <w:t>Coord. Técnico              __ /__ / __</w:t>
                        </w:r>
                      </w:p>
                      <w:p w14:paraId="71E44C7D" w14:textId="77777777" w:rsidR="00045691" w:rsidRDefault="00045691" w:rsidP="000438A4">
                        <w:pPr>
                          <w:pStyle w:val="Cabealho"/>
                          <w:tabs>
                            <w:tab w:val="right" w:pos="6300"/>
                            <w:tab w:val="right" w:pos="10489"/>
                          </w:tabs>
                          <w:spacing w:after="0"/>
                          <w:ind w:left="0" w:firstLine="0"/>
                          <w:rPr>
                            <w:rFonts w:cs="Arial"/>
                            <w:noProof/>
                            <w:sz w:val="12"/>
                          </w:rPr>
                        </w:pPr>
                      </w:p>
                      <w:p w14:paraId="5E573AD7" w14:textId="77777777" w:rsidR="00045691" w:rsidRPr="006711E6" w:rsidRDefault="00045691" w:rsidP="000438A4">
                        <w:pPr>
                          <w:pStyle w:val="Cabealho"/>
                          <w:tabs>
                            <w:tab w:val="right" w:pos="6300"/>
                            <w:tab w:val="right" w:pos="10489"/>
                          </w:tabs>
                          <w:spacing w:after="0"/>
                          <w:ind w:left="0" w:firstLine="0"/>
                          <w:rPr>
                            <w:sz w:val="2"/>
                          </w:rPr>
                        </w:pPr>
                        <w:r w:rsidRPr="006711E6">
                          <w:rPr>
                            <w:rFonts w:cs="Arial"/>
                            <w:noProof/>
                            <w:sz w:val="12"/>
                          </w:rPr>
                          <w:t>Assinatura:  _________________________</w:t>
                        </w:r>
                      </w:p>
                    </w:tc>
                  </w:tr>
                  <w:tr w:rsidR="00045691" w:rsidRPr="006711E6" w14:paraId="7889B5B1" w14:textId="77777777" w:rsidTr="00E11ECA">
                    <w:trPr>
                      <w:trHeight w:val="828"/>
                    </w:trPr>
                    <w:tc>
                      <w:tcPr>
                        <w:tcW w:w="3189" w:type="dxa"/>
                        <w:vMerge/>
                      </w:tcPr>
                      <w:p w14:paraId="699E49FF" w14:textId="77777777" w:rsidR="00045691" w:rsidRPr="006711E6" w:rsidRDefault="00045691" w:rsidP="000438A4">
                        <w:pPr>
                          <w:pStyle w:val="Cabealho"/>
                          <w:tabs>
                            <w:tab w:val="right" w:pos="6300"/>
                            <w:tab w:val="right" w:pos="10489"/>
                          </w:tabs>
                          <w:ind w:left="0" w:firstLine="0"/>
                          <w:rPr>
                            <w:sz w:val="2"/>
                          </w:rPr>
                        </w:pPr>
                      </w:p>
                    </w:tc>
                  </w:tr>
                </w:tbl>
                <w:p w14:paraId="560C4362" w14:textId="77777777" w:rsidR="00045691" w:rsidRPr="00BB3A3C" w:rsidRDefault="00045691" w:rsidP="00D16FF4">
                  <w:pPr>
                    <w:ind w:left="0" w:firstLine="0"/>
                    <w:rPr>
                      <w:lang w:val="en-US"/>
                    </w:rPr>
                  </w:pPr>
                </w:p>
              </w:txbxContent>
            </v:textbox>
          </v:shape>
        </v:group>
      </w:pict>
    </w:r>
    <w:r w:rsidR="00045691">
      <w:rPr>
        <w:noProof/>
        <w:sz w:val="20"/>
        <w:szCs w:val="20"/>
      </w:rPr>
      <w:drawing>
        <wp:anchor distT="0" distB="0" distL="114300" distR="114300" simplePos="0" relativeHeight="251690496" behindDoc="0" locked="0" layoutInCell="1" allowOverlap="1" wp14:anchorId="48814FE7" wp14:editId="23E31CF9">
          <wp:simplePos x="0" y="0"/>
          <wp:positionH relativeFrom="column">
            <wp:posOffset>-257063</wp:posOffset>
          </wp:positionH>
          <wp:positionV relativeFrom="paragraph">
            <wp:posOffset>164465</wp:posOffset>
          </wp:positionV>
          <wp:extent cx="1798320" cy="542290"/>
          <wp:effectExtent l="0" t="0" r="0" b="0"/>
          <wp:wrapNone/>
          <wp:docPr id="2637" name="Imagem 2" descr="LOGO-ENGCONSULTORIA-horizontal-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LOGO-ENGCONSULTORIA-horizontal-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8320" cy="542290"/>
                  </a:xfrm>
                  <a:prstGeom prst="rect">
                    <a:avLst/>
                  </a:prstGeom>
                  <a:noFill/>
                  <a:ln>
                    <a:noFill/>
                  </a:ln>
                </pic:spPr>
              </pic:pic>
            </a:graphicData>
          </a:graphic>
        </wp:anchor>
      </w:drawing>
    </w:r>
    <w:r w:rsidR="00045691">
      <w:tab/>
    </w:r>
    <w:r w:rsidR="00045691">
      <w:tab/>
    </w:r>
  </w:p>
  <w:p w14:paraId="550B411B" w14:textId="572CA3E8" w:rsidR="00045691" w:rsidRPr="00D16FF4" w:rsidRDefault="00000000" w:rsidP="00D16FF4">
    <w:pPr>
      <w:pStyle w:val="Cabealho"/>
    </w:pPr>
    <w:r>
      <w:rPr>
        <w:noProof/>
      </w:rPr>
      <w:object w:dxaOrig="1440" w:dyaOrig="1440" w14:anchorId="1CB6F1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left:0;text-align:left;margin-left:202.35pt;margin-top:-.15pt;width:85.95pt;height:55.9pt;z-index:251696640" filled="t">
          <v:imagedata r:id="rId2" o:title=""/>
        </v:shape>
        <o:OLEObject Type="Embed" ProgID="Word.Document.12" ShapeID="_x0000_s1037" DrawAspect="Content" ObjectID="_1824977644" r:id="rId3">
          <o:FieldCodes>\s</o:FieldCodes>
        </o:OLEObject>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A64C1C7A"/>
    <w:lvl w:ilvl="0">
      <w:start w:val="1"/>
      <w:numFmt w:val="bullet"/>
      <w:pStyle w:val="Commarcadores2"/>
      <w:lvlText w:val=""/>
      <w:lvlJc w:val="left"/>
      <w:pPr>
        <w:tabs>
          <w:tab w:val="num" w:pos="720"/>
        </w:tabs>
        <w:ind w:left="720" w:hanging="360"/>
      </w:pPr>
      <w:rPr>
        <w:rFonts w:ascii="Symbol" w:hAnsi="Symbol" w:hint="default"/>
      </w:rPr>
    </w:lvl>
  </w:abstractNum>
  <w:abstractNum w:abstractNumId="1" w15:restartNumberingAfterBreak="0">
    <w:nsid w:val="00C52C2E"/>
    <w:multiLevelType w:val="hybridMultilevel"/>
    <w:tmpl w:val="243ED94A"/>
    <w:lvl w:ilvl="0" w:tplc="F6EC5840">
      <w:start w:val="1"/>
      <w:numFmt w:val="decimal"/>
      <w:pStyle w:val="Figura"/>
      <w:lvlText w:val="Figura %1."/>
      <w:lvlJc w:val="left"/>
      <w:pPr>
        <w:ind w:left="72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E29724F"/>
    <w:multiLevelType w:val="hybridMultilevel"/>
    <w:tmpl w:val="8F52CDBC"/>
    <w:lvl w:ilvl="0" w:tplc="1D98ACB0">
      <w:start w:val="1"/>
      <w:numFmt w:val="bullet"/>
      <w:pStyle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CE78F2"/>
    <w:multiLevelType w:val="singleLevel"/>
    <w:tmpl w:val="03F401A2"/>
    <w:lvl w:ilvl="0">
      <w:start w:val="1"/>
      <w:numFmt w:val="bullet"/>
      <w:pStyle w:val="SEREC-Travesso"/>
      <w:lvlText w:val="-"/>
      <w:lvlJc w:val="left"/>
      <w:pPr>
        <w:tabs>
          <w:tab w:val="num" w:pos="360"/>
        </w:tabs>
        <w:ind w:left="360" w:hanging="360"/>
      </w:pPr>
      <w:rPr>
        <w:rFonts w:ascii="Times New Roman" w:hAnsi="Times New Roman" w:hint="default"/>
      </w:rPr>
    </w:lvl>
  </w:abstractNum>
  <w:abstractNum w:abstractNumId="4" w15:restartNumberingAfterBreak="0">
    <w:nsid w:val="1E585DDE"/>
    <w:multiLevelType w:val="hybridMultilevel"/>
    <w:tmpl w:val="19FAE5A2"/>
    <w:lvl w:ilvl="0" w:tplc="11F09D38">
      <w:start w:val="1"/>
      <w:numFmt w:val="bullet"/>
      <w:pStyle w:val="Commarcadores"/>
      <w:lvlText w:val="-"/>
      <w:lvlJc w:val="left"/>
      <w:pPr>
        <w:tabs>
          <w:tab w:val="num" w:pos="284"/>
        </w:tabs>
        <w:ind w:left="284" w:hanging="284"/>
      </w:pPr>
      <w:rPr>
        <w:rFonts w:ascii="Times New Roman" w:hAnsi="Times New Roman" w:cs="Times New Roman" w:hint="default"/>
        <w:b/>
        <w:i w:val="0"/>
        <w:color w:val="auto"/>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CE4A47"/>
    <w:multiLevelType w:val="multilevel"/>
    <w:tmpl w:val="FE4899C6"/>
    <w:lvl w:ilvl="0">
      <w:start w:val="1"/>
      <w:numFmt w:val="lowerLetter"/>
      <w:pStyle w:val="SEREC-Itema"/>
      <w:lvlText w:val="%1)"/>
      <w:lvlJc w:val="left"/>
      <w:pPr>
        <w:tabs>
          <w:tab w:val="num" w:pos="1778"/>
        </w:tabs>
        <w:ind w:left="1778" w:hanging="360"/>
      </w:pPr>
    </w:lvl>
    <w:lvl w:ilvl="1">
      <w:start w:val="1"/>
      <w:numFmt w:val="decimal"/>
      <w:pStyle w:val="SEREC-Itema1"/>
      <w:lvlText w:val="%1.%2)"/>
      <w:lvlJc w:val="left"/>
      <w:pPr>
        <w:tabs>
          <w:tab w:val="num" w:pos="2498"/>
        </w:tabs>
        <w:ind w:left="2138" w:hanging="360"/>
      </w:pPr>
    </w:lvl>
    <w:lvl w:ilvl="2">
      <w:start w:val="1"/>
      <w:numFmt w:val="lowerRoman"/>
      <w:lvlText w:val="%3)"/>
      <w:lvlJc w:val="left"/>
      <w:pPr>
        <w:tabs>
          <w:tab w:val="num" w:pos="2498"/>
        </w:tabs>
        <w:ind w:left="2498" w:hanging="360"/>
      </w:pPr>
    </w:lvl>
    <w:lvl w:ilvl="3">
      <w:start w:val="1"/>
      <w:numFmt w:val="decimal"/>
      <w:lvlText w:val="(%4)"/>
      <w:lvlJc w:val="left"/>
      <w:pPr>
        <w:tabs>
          <w:tab w:val="num" w:pos="2858"/>
        </w:tabs>
        <w:ind w:left="2858" w:hanging="360"/>
      </w:pPr>
    </w:lvl>
    <w:lvl w:ilvl="4">
      <w:start w:val="1"/>
      <w:numFmt w:val="lowerLetter"/>
      <w:lvlText w:val="(%5)"/>
      <w:lvlJc w:val="left"/>
      <w:pPr>
        <w:tabs>
          <w:tab w:val="num" w:pos="3218"/>
        </w:tabs>
        <w:ind w:left="3218" w:hanging="360"/>
      </w:pPr>
    </w:lvl>
    <w:lvl w:ilvl="5">
      <w:start w:val="1"/>
      <w:numFmt w:val="lowerRoman"/>
      <w:lvlText w:val="(%6)"/>
      <w:lvlJc w:val="left"/>
      <w:pPr>
        <w:tabs>
          <w:tab w:val="num" w:pos="3578"/>
        </w:tabs>
        <w:ind w:left="3578" w:hanging="360"/>
      </w:pPr>
    </w:lvl>
    <w:lvl w:ilvl="6">
      <w:start w:val="1"/>
      <w:numFmt w:val="decimal"/>
      <w:lvlText w:val="%7."/>
      <w:lvlJc w:val="left"/>
      <w:pPr>
        <w:tabs>
          <w:tab w:val="num" w:pos="3938"/>
        </w:tabs>
        <w:ind w:left="3938" w:hanging="360"/>
      </w:pPr>
    </w:lvl>
    <w:lvl w:ilvl="7">
      <w:start w:val="1"/>
      <w:numFmt w:val="lowerLetter"/>
      <w:lvlText w:val="%8."/>
      <w:lvlJc w:val="left"/>
      <w:pPr>
        <w:tabs>
          <w:tab w:val="num" w:pos="4298"/>
        </w:tabs>
        <w:ind w:left="4298" w:hanging="360"/>
      </w:pPr>
    </w:lvl>
    <w:lvl w:ilvl="8">
      <w:start w:val="1"/>
      <w:numFmt w:val="lowerRoman"/>
      <w:lvlText w:val="%9."/>
      <w:lvlJc w:val="left"/>
      <w:pPr>
        <w:tabs>
          <w:tab w:val="num" w:pos="4658"/>
        </w:tabs>
        <w:ind w:left="4658" w:hanging="360"/>
      </w:pPr>
    </w:lvl>
  </w:abstractNum>
  <w:abstractNum w:abstractNumId="6" w15:restartNumberingAfterBreak="0">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3102604C"/>
    <w:multiLevelType w:val="hybridMultilevel"/>
    <w:tmpl w:val="F95C09FE"/>
    <w:lvl w:ilvl="0" w:tplc="6B0AD20A">
      <w:start w:val="1"/>
      <w:numFmt w:val="decimal"/>
      <w:pStyle w:val="FIGURA0"/>
      <w:lvlText w:val="FIGURA %1."/>
      <w:lvlJc w:val="left"/>
      <w:pPr>
        <w:ind w:left="1429" w:hanging="360"/>
      </w:pPr>
      <w:rPr>
        <w:rFonts w:ascii="Century Gothic" w:hAnsi="Century Gothic" w:hint="default"/>
        <w:b/>
        <w:i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15:restartNumberingAfterBreak="0">
    <w:nsid w:val="31B067D0"/>
    <w:multiLevelType w:val="hybridMultilevel"/>
    <w:tmpl w:val="5EEA9C7E"/>
    <w:lvl w:ilvl="0" w:tplc="04160001">
      <w:start w:val="1"/>
      <w:numFmt w:val="upperRoman"/>
      <w:pStyle w:val="APNDICE"/>
      <w:lvlText w:val="APÊNDICE %1."/>
      <w:lvlJc w:val="center"/>
      <w:pPr>
        <w:tabs>
          <w:tab w:val="num" w:pos="0"/>
        </w:tabs>
        <w:ind w:left="0" w:firstLine="0"/>
      </w:pPr>
      <w:rPr>
        <w:rFonts w:hint="default"/>
      </w:rPr>
    </w:lvl>
    <w:lvl w:ilvl="1" w:tplc="04160003" w:tentative="1">
      <w:start w:val="1"/>
      <w:numFmt w:val="lowerLetter"/>
      <w:lvlText w:val="%2."/>
      <w:lvlJc w:val="left"/>
      <w:pPr>
        <w:tabs>
          <w:tab w:val="num" w:pos="1440"/>
        </w:tabs>
        <w:ind w:left="1440" w:hanging="360"/>
      </w:pPr>
    </w:lvl>
    <w:lvl w:ilvl="2" w:tplc="04160005" w:tentative="1">
      <w:start w:val="1"/>
      <w:numFmt w:val="lowerRoman"/>
      <w:lvlText w:val="%3."/>
      <w:lvlJc w:val="right"/>
      <w:pPr>
        <w:tabs>
          <w:tab w:val="num" w:pos="2160"/>
        </w:tabs>
        <w:ind w:left="2160" w:hanging="180"/>
      </w:pPr>
    </w:lvl>
    <w:lvl w:ilvl="3" w:tplc="04160001" w:tentative="1">
      <w:start w:val="1"/>
      <w:numFmt w:val="decimal"/>
      <w:lvlText w:val="%4."/>
      <w:lvlJc w:val="left"/>
      <w:pPr>
        <w:tabs>
          <w:tab w:val="num" w:pos="2880"/>
        </w:tabs>
        <w:ind w:left="2880" w:hanging="360"/>
      </w:pPr>
    </w:lvl>
    <w:lvl w:ilvl="4" w:tplc="04160003" w:tentative="1">
      <w:start w:val="1"/>
      <w:numFmt w:val="lowerLetter"/>
      <w:lvlText w:val="%5."/>
      <w:lvlJc w:val="left"/>
      <w:pPr>
        <w:tabs>
          <w:tab w:val="num" w:pos="3600"/>
        </w:tabs>
        <w:ind w:left="3600" w:hanging="360"/>
      </w:pPr>
    </w:lvl>
    <w:lvl w:ilvl="5" w:tplc="04160005" w:tentative="1">
      <w:start w:val="1"/>
      <w:numFmt w:val="lowerRoman"/>
      <w:lvlText w:val="%6."/>
      <w:lvlJc w:val="right"/>
      <w:pPr>
        <w:tabs>
          <w:tab w:val="num" w:pos="4320"/>
        </w:tabs>
        <w:ind w:left="4320" w:hanging="180"/>
      </w:pPr>
    </w:lvl>
    <w:lvl w:ilvl="6" w:tplc="04160001" w:tentative="1">
      <w:start w:val="1"/>
      <w:numFmt w:val="decimal"/>
      <w:lvlText w:val="%7."/>
      <w:lvlJc w:val="left"/>
      <w:pPr>
        <w:tabs>
          <w:tab w:val="num" w:pos="5040"/>
        </w:tabs>
        <w:ind w:left="5040" w:hanging="360"/>
      </w:pPr>
    </w:lvl>
    <w:lvl w:ilvl="7" w:tplc="04160003" w:tentative="1">
      <w:start w:val="1"/>
      <w:numFmt w:val="lowerLetter"/>
      <w:lvlText w:val="%8."/>
      <w:lvlJc w:val="left"/>
      <w:pPr>
        <w:tabs>
          <w:tab w:val="num" w:pos="5760"/>
        </w:tabs>
        <w:ind w:left="5760" w:hanging="360"/>
      </w:pPr>
    </w:lvl>
    <w:lvl w:ilvl="8" w:tplc="04160005" w:tentative="1">
      <w:start w:val="1"/>
      <w:numFmt w:val="lowerRoman"/>
      <w:lvlText w:val="%9."/>
      <w:lvlJc w:val="right"/>
      <w:pPr>
        <w:tabs>
          <w:tab w:val="num" w:pos="6480"/>
        </w:tabs>
        <w:ind w:left="6480" w:hanging="180"/>
      </w:pPr>
    </w:lvl>
  </w:abstractNum>
  <w:abstractNum w:abstractNumId="9" w15:restartNumberingAfterBreak="0">
    <w:nsid w:val="342118C6"/>
    <w:multiLevelType w:val="multilevel"/>
    <w:tmpl w:val="375A0864"/>
    <w:lvl w:ilvl="0">
      <w:start w:val="1"/>
      <w:numFmt w:val="decimal"/>
      <w:pStyle w:val="VM-Ttulo01"/>
      <w:lvlText w:val="%1."/>
      <w:lvlJc w:val="left"/>
      <w:pPr>
        <w:tabs>
          <w:tab w:val="num" w:pos="567"/>
        </w:tabs>
        <w:ind w:left="567" w:hanging="567"/>
      </w:pPr>
    </w:lvl>
    <w:lvl w:ilvl="1">
      <w:start w:val="1"/>
      <w:numFmt w:val="decimal"/>
      <w:lvlText w:val="%1.%2."/>
      <w:lvlJc w:val="left"/>
      <w:pPr>
        <w:tabs>
          <w:tab w:val="num" w:pos="1418"/>
        </w:tabs>
        <w:ind w:left="1418" w:hanging="567"/>
      </w:pPr>
    </w:lvl>
    <w:lvl w:ilvl="2">
      <w:start w:val="1"/>
      <w:numFmt w:val="decimal"/>
      <w:pStyle w:val="VM-Ttulo03"/>
      <w:lvlText w:val="%1.%2.%3."/>
      <w:lvlJc w:val="left"/>
      <w:pPr>
        <w:tabs>
          <w:tab w:val="num" w:pos="1418"/>
        </w:tabs>
        <w:ind w:left="1418" w:hanging="284"/>
      </w:pPr>
    </w:lvl>
    <w:lvl w:ilvl="3">
      <w:start w:val="1"/>
      <w:numFmt w:val="decimal"/>
      <w:lvlText w:val="%1.%2.%3.%4."/>
      <w:lvlJc w:val="left"/>
      <w:pPr>
        <w:tabs>
          <w:tab w:val="num" w:pos="1985"/>
        </w:tabs>
        <w:ind w:left="1985" w:hanging="1134"/>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0" w15:restartNumberingAfterBreak="0">
    <w:nsid w:val="38B9430A"/>
    <w:multiLevelType w:val="hybridMultilevel"/>
    <w:tmpl w:val="4A12E17A"/>
    <w:lvl w:ilvl="0" w:tplc="68A89302">
      <w:start w:val="1"/>
      <w:numFmt w:val="bullet"/>
      <w:pStyle w:val="Marcadorbola2"/>
      <w:lvlText w:val="o"/>
      <w:lvlJc w:val="left"/>
      <w:pPr>
        <w:ind w:left="1800" w:hanging="360"/>
      </w:pPr>
      <w:rPr>
        <w:rFonts w:ascii="Courier New" w:hAnsi="Courier New" w:cs="Courier New" w:hint="default"/>
      </w:rPr>
    </w:lvl>
    <w:lvl w:ilvl="1" w:tplc="04160019">
      <w:start w:val="1"/>
      <w:numFmt w:val="bullet"/>
      <w:lvlText w:val="o"/>
      <w:lvlJc w:val="left"/>
      <w:pPr>
        <w:ind w:left="2520" w:hanging="360"/>
      </w:pPr>
      <w:rPr>
        <w:rFonts w:ascii="Courier New" w:hAnsi="Courier New" w:cs="Courier New" w:hint="default"/>
      </w:rPr>
    </w:lvl>
    <w:lvl w:ilvl="2" w:tplc="0416001B">
      <w:start w:val="1"/>
      <w:numFmt w:val="bullet"/>
      <w:lvlText w:val=""/>
      <w:lvlJc w:val="left"/>
      <w:pPr>
        <w:ind w:left="3240" w:hanging="360"/>
      </w:pPr>
      <w:rPr>
        <w:rFonts w:ascii="Wingdings" w:hAnsi="Wingdings" w:hint="default"/>
      </w:rPr>
    </w:lvl>
    <w:lvl w:ilvl="3" w:tplc="0416000F">
      <w:start w:val="1"/>
      <w:numFmt w:val="bullet"/>
      <w:lvlText w:val=""/>
      <w:lvlJc w:val="left"/>
      <w:pPr>
        <w:ind w:left="3960" w:hanging="360"/>
      </w:pPr>
      <w:rPr>
        <w:rFonts w:ascii="Symbol" w:hAnsi="Symbol" w:hint="default"/>
      </w:rPr>
    </w:lvl>
    <w:lvl w:ilvl="4" w:tplc="04160019">
      <w:start w:val="1"/>
      <w:numFmt w:val="bullet"/>
      <w:lvlText w:val="o"/>
      <w:lvlJc w:val="left"/>
      <w:pPr>
        <w:ind w:left="4680" w:hanging="360"/>
      </w:pPr>
      <w:rPr>
        <w:rFonts w:ascii="Courier New" w:hAnsi="Courier New" w:cs="Courier New" w:hint="default"/>
      </w:rPr>
    </w:lvl>
    <w:lvl w:ilvl="5" w:tplc="0416001B">
      <w:start w:val="1"/>
      <w:numFmt w:val="bullet"/>
      <w:lvlText w:val=""/>
      <w:lvlJc w:val="left"/>
      <w:pPr>
        <w:ind w:left="5400" w:hanging="360"/>
      </w:pPr>
      <w:rPr>
        <w:rFonts w:ascii="Wingdings" w:hAnsi="Wingdings" w:hint="default"/>
      </w:rPr>
    </w:lvl>
    <w:lvl w:ilvl="6" w:tplc="0416000F">
      <w:start w:val="1"/>
      <w:numFmt w:val="bullet"/>
      <w:lvlText w:val=""/>
      <w:lvlJc w:val="left"/>
      <w:pPr>
        <w:ind w:left="6120" w:hanging="360"/>
      </w:pPr>
      <w:rPr>
        <w:rFonts w:ascii="Symbol" w:hAnsi="Symbol" w:hint="default"/>
      </w:rPr>
    </w:lvl>
    <w:lvl w:ilvl="7" w:tplc="04160019">
      <w:start w:val="1"/>
      <w:numFmt w:val="bullet"/>
      <w:lvlText w:val="o"/>
      <w:lvlJc w:val="left"/>
      <w:pPr>
        <w:ind w:left="6840" w:hanging="360"/>
      </w:pPr>
      <w:rPr>
        <w:rFonts w:ascii="Courier New" w:hAnsi="Courier New" w:cs="Courier New" w:hint="default"/>
      </w:rPr>
    </w:lvl>
    <w:lvl w:ilvl="8" w:tplc="0416001B">
      <w:start w:val="1"/>
      <w:numFmt w:val="bullet"/>
      <w:lvlText w:val=""/>
      <w:lvlJc w:val="left"/>
      <w:pPr>
        <w:ind w:left="7560" w:hanging="360"/>
      </w:pPr>
      <w:rPr>
        <w:rFonts w:ascii="Wingdings" w:hAnsi="Wingdings" w:hint="default"/>
      </w:rPr>
    </w:lvl>
  </w:abstractNum>
  <w:abstractNum w:abstractNumId="11" w15:restartNumberingAfterBreak="0">
    <w:nsid w:val="3C194081"/>
    <w:multiLevelType w:val="multilevel"/>
    <w:tmpl w:val="263AD40C"/>
    <w:styleLink w:val="VM-Lista"/>
    <w:lvl w:ilvl="0">
      <w:start w:val="1"/>
      <w:numFmt w:val="bullet"/>
      <w:lvlText w:val=""/>
      <w:lvlJc w:val="left"/>
      <w:pPr>
        <w:tabs>
          <w:tab w:val="num" w:pos="1134"/>
        </w:tabs>
        <w:ind w:left="1134" w:hanging="283"/>
      </w:pPr>
      <w:rPr>
        <w:rFonts w:ascii="Symbol" w:hAnsi="Symbol" w:hint="default"/>
      </w:rPr>
    </w:lvl>
    <w:lvl w:ilvl="1">
      <w:start w:val="1"/>
      <w:numFmt w:val="bullet"/>
      <w:lvlText w:val="o"/>
      <w:lvlJc w:val="left"/>
      <w:pPr>
        <w:tabs>
          <w:tab w:val="num" w:pos="1701"/>
        </w:tabs>
        <w:ind w:left="1701" w:hanging="283"/>
      </w:pPr>
      <w:rPr>
        <w:rFonts w:ascii="Courier New" w:hAnsi="Courier New" w:cs="Times New Roman" w:hint="default"/>
      </w:rPr>
    </w:lvl>
    <w:lvl w:ilvl="2">
      <w:start w:val="1"/>
      <w:numFmt w:val="bullet"/>
      <w:lvlText w:val=""/>
      <w:lvlJc w:val="left"/>
      <w:pPr>
        <w:tabs>
          <w:tab w:val="num" w:pos="2268"/>
        </w:tabs>
        <w:ind w:left="2268" w:hanging="283"/>
      </w:pPr>
      <w:rPr>
        <w:rFonts w:ascii="Wingdings" w:hAnsi="Wingdings" w:hint="default"/>
      </w:rPr>
    </w:lvl>
    <w:lvl w:ilvl="3">
      <w:start w:val="1"/>
      <w:numFmt w:val="none"/>
      <w:lvlText w:val=""/>
      <w:lvlJc w:val="left"/>
      <w:pPr>
        <w:tabs>
          <w:tab w:val="num" w:pos="2552"/>
        </w:tabs>
        <w:ind w:left="2552" w:hanging="284"/>
      </w:pPr>
    </w:lvl>
    <w:lvl w:ilvl="4">
      <w:start w:val="1"/>
      <w:numFmt w:val="none"/>
      <w:lvlText w:val=""/>
      <w:lvlJc w:val="left"/>
      <w:pPr>
        <w:tabs>
          <w:tab w:val="num" w:pos="2835"/>
        </w:tabs>
        <w:ind w:left="2835" w:hanging="283"/>
      </w:pPr>
    </w:lvl>
    <w:lvl w:ilvl="5">
      <w:start w:val="1"/>
      <w:numFmt w:val="none"/>
      <w:lvlText w:val=""/>
      <w:lvlJc w:val="left"/>
      <w:pPr>
        <w:tabs>
          <w:tab w:val="num" w:pos="3402"/>
        </w:tabs>
        <w:ind w:left="3402" w:hanging="283"/>
      </w:pPr>
    </w:lvl>
    <w:lvl w:ilvl="6">
      <w:start w:val="1"/>
      <w:numFmt w:val="none"/>
      <w:lvlText w:val=""/>
      <w:lvlJc w:val="left"/>
      <w:pPr>
        <w:tabs>
          <w:tab w:val="num" w:pos="3686"/>
        </w:tabs>
        <w:ind w:left="3686" w:hanging="284"/>
      </w:pPr>
    </w:lvl>
    <w:lvl w:ilvl="7">
      <w:start w:val="1"/>
      <w:numFmt w:val="none"/>
      <w:lvlText w:val=""/>
      <w:lvlJc w:val="left"/>
      <w:pPr>
        <w:tabs>
          <w:tab w:val="num" w:pos="3969"/>
        </w:tabs>
        <w:ind w:left="3969" w:hanging="283"/>
      </w:pPr>
    </w:lvl>
    <w:lvl w:ilvl="8">
      <w:start w:val="1"/>
      <w:numFmt w:val="none"/>
      <w:lvlText w:val=""/>
      <w:lvlJc w:val="left"/>
      <w:pPr>
        <w:tabs>
          <w:tab w:val="num" w:pos="4253"/>
        </w:tabs>
        <w:ind w:left="4253" w:hanging="284"/>
      </w:pPr>
    </w:lvl>
  </w:abstractNum>
  <w:abstractNum w:abstractNumId="12" w15:restartNumberingAfterBreak="0">
    <w:nsid w:val="3D7153F0"/>
    <w:multiLevelType w:val="hybridMultilevel"/>
    <w:tmpl w:val="BCF21608"/>
    <w:lvl w:ilvl="0" w:tplc="A2F41D0A">
      <w:start w:val="1"/>
      <w:numFmt w:val="decimal"/>
      <w:pStyle w:val="Grafico"/>
      <w:lvlText w:val="GRÁFICO %1."/>
      <w:lvlJc w:val="left"/>
      <w:pPr>
        <w:ind w:left="1429" w:hanging="360"/>
      </w:pPr>
      <w:rPr>
        <w:rFonts w:cs="Times New Roman" w:hint="default"/>
        <w:b/>
        <w:bCs w:val="0"/>
        <w:i w:val="0"/>
        <w:iCs w:val="0"/>
        <w:caps w:val="0"/>
        <w:smallCaps w:val="0"/>
        <w:strike w:val="0"/>
        <w:dstrike w:val="0"/>
        <w:vanish w:val="0"/>
        <w:color w:val="000000"/>
        <w:spacing w:val="0"/>
        <w:kern w:val="0"/>
        <w:position w:val="0"/>
        <w:u w:val="none"/>
        <w:vertAlign w:val="baseline"/>
        <w:em w:val="none"/>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3" w15:restartNumberingAfterBreak="0">
    <w:nsid w:val="3F847D42"/>
    <w:multiLevelType w:val="multilevel"/>
    <w:tmpl w:val="005E58DE"/>
    <w:lvl w:ilvl="0">
      <w:start w:val="1"/>
      <w:numFmt w:val="decimal"/>
      <w:lvlText w:val="%1."/>
      <w:lvlJc w:val="left"/>
      <w:pPr>
        <w:tabs>
          <w:tab w:val="num" w:pos="858"/>
        </w:tabs>
        <w:ind w:left="858" w:hanging="432"/>
      </w:pPr>
      <w:rPr>
        <w:rFonts w:hint="default"/>
      </w:rPr>
    </w:lvl>
    <w:lvl w:ilvl="1">
      <w:start w:val="1"/>
      <w:numFmt w:val="decimal"/>
      <w:lvlText w:val="%1.%2."/>
      <w:lvlJc w:val="left"/>
      <w:pPr>
        <w:tabs>
          <w:tab w:val="num" w:pos="1144"/>
        </w:tabs>
        <w:ind w:left="1144"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1146"/>
        </w:tabs>
        <w:ind w:left="1146" w:hanging="72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tulo4"/>
      <w:lvlText w:val="%1.%2.%3.%4."/>
      <w:lvlJc w:val="left"/>
      <w:pPr>
        <w:tabs>
          <w:tab w:val="num" w:pos="1290"/>
        </w:tabs>
        <w:ind w:left="1290" w:hanging="86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1434"/>
        </w:tabs>
        <w:ind w:left="1434" w:hanging="1008"/>
      </w:pPr>
      <w:rPr>
        <w:rFonts w:hint="default"/>
      </w:rPr>
    </w:lvl>
    <w:lvl w:ilvl="5">
      <w:start w:val="1"/>
      <w:numFmt w:val="decimal"/>
      <w:pStyle w:val="Ttulo6"/>
      <w:lvlText w:val="%1.%2.%3.%4.%5.%6"/>
      <w:lvlJc w:val="left"/>
      <w:pPr>
        <w:tabs>
          <w:tab w:val="num" w:pos="1578"/>
        </w:tabs>
        <w:ind w:left="1578" w:hanging="1152"/>
      </w:pPr>
      <w:rPr>
        <w:rFonts w:hint="default"/>
      </w:rPr>
    </w:lvl>
    <w:lvl w:ilvl="6">
      <w:start w:val="1"/>
      <w:numFmt w:val="decimal"/>
      <w:pStyle w:val="Ttulo7"/>
      <w:lvlText w:val="%1.%2.%3.%4.%5.%6.%7"/>
      <w:lvlJc w:val="left"/>
      <w:pPr>
        <w:tabs>
          <w:tab w:val="num" w:pos="1722"/>
        </w:tabs>
        <w:ind w:left="1722" w:hanging="1296"/>
      </w:pPr>
      <w:rPr>
        <w:rFonts w:hint="default"/>
      </w:rPr>
    </w:lvl>
    <w:lvl w:ilvl="7">
      <w:start w:val="1"/>
      <w:numFmt w:val="decimal"/>
      <w:pStyle w:val="Ttulo8"/>
      <w:lvlText w:val="%1.%2.%3.%4.%5.%6.%7.%8"/>
      <w:lvlJc w:val="left"/>
      <w:pPr>
        <w:tabs>
          <w:tab w:val="num" w:pos="1866"/>
        </w:tabs>
        <w:ind w:left="1866" w:hanging="1440"/>
      </w:pPr>
      <w:rPr>
        <w:rFonts w:hint="default"/>
      </w:rPr>
    </w:lvl>
    <w:lvl w:ilvl="8">
      <w:start w:val="1"/>
      <w:numFmt w:val="decimal"/>
      <w:pStyle w:val="Ttulo9"/>
      <w:lvlText w:val="%1.%2.%3.%4.%5.%6.%7.%8.%9"/>
      <w:lvlJc w:val="left"/>
      <w:pPr>
        <w:tabs>
          <w:tab w:val="num" w:pos="2010"/>
        </w:tabs>
        <w:ind w:left="2010" w:hanging="1584"/>
      </w:pPr>
      <w:rPr>
        <w:rFonts w:hint="default"/>
      </w:rPr>
    </w:lvl>
  </w:abstractNum>
  <w:abstractNum w:abstractNumId="14" w15:restartNumberingAfterBreak="0">
    <w:nsid w:val="43F0029F"/>
    <w:multiLevelType w:val="hybridMultilevel"/>
    <w:tmpl w:val="48BA5DF0"/>
    <w:lvl w:ilvl="0" w:tplc="5CBE3B62">
      <w:start w:val="1"/>
      <w:numFmt w:val="decimal"/>
      <w:pStyle w:val="TABELA"/>
      <w:lvlText w:val="TABELA %1."/>
      <w:lvlJc w:val="left"/>
      <w:pPr>
        <w:tabs>
          <w:tab w:val="num" w:pos="2694"/>
        </w:tabs>
        <w:ind w:left="2694" w:hanging="12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160019" w:tentative="1">
      <w:start w:val="1"/>
      <w:numFmt w:val="lowerLetter"/>
      <w:lvlText w:val="%2."/>
      <w:lvlJc w:val="left"/>
      <w:pPr>
        <w:tabs>
          <w:tab w:val="num" w:pos="2149"/>
        </w:tabs>
        <w:ind w:left="2149" w:hanging="360"/>
      </w:pPr>
    </w:lvl>
    <w:lvl w:ilvl="2" w:tplc="0416001B" w:tentative="1">
      <w:start w:val="1"/>
      <w:numFmt w:val="lowerRoman"/>
      <w:lvlText w:val="%3."/>
      <w:lvlJc w:val="right"/>
      <w:pPr>
        <w:tabs>
          <w:tab w:val="num" w:pos="2869"/>
        </w:tabs>
        <w:ind w:left="2869" w:hanging="180"/>
      </w:pPr>
    </w:lvl>
    <w:lvl w:ilvl="3" w:tplc="0416000F" w:tentative="1">
      <w:start w:val="1"/>
      <w:numFmt w:val="decimal"/>
      <w:lvlText w:val="%4."/>
      <w:lvlJc w:val="left"/>
      <w:pPr>
        <w:tabs>
          <w:tab w:val="num" w:pos="3589"/>
        </w:tabs>
        <w:ind w:left="3589" w:hanging="360"/>
      </w:pPr>
    </w:lvl>
    <w:lvl w:ilvl="4" w:tplc="04160019" w:tentative="1">
      <w:start w:val="1"/>
      <w:numFmt w:val="lowerLetter"/>
      <w:lvlText w:val="%5."/>
      <w:lvlJc w:val="left"/>
      <w:pPr>
        <w:tabs>
          <w:tab w:val="num" w:pos="4309"/>
        </w:tabs>
        <w:ind w:left="4309" w:hanging="360"/>
      </w:pPr>
    </w:lvl>
    <w:lvl w:ilvl="5" w:tplc="0416001B" w:tentative="1">
      <w:start w:val="1"/>
      <w:numFmt w:val="lowerRoman"/>
      <w:lvlText w:val="%6."/>
      <w:lvlJc w:val="right"/>
      <w:pPr>
        <w:tabs>
          <w:tab w:val="num" w:pos="5029"/>
        </w:tabs>
        <w:ind w:left="5029" w:hanging="180"/>
      </w:pPr>
    </w:lvl>
    <w:lvl w:ilvl="6" w:tplc="0416000F" w:tentative="1">
      <w:start w:val="1"/>
      <w:numFmt w:val="decimal"/>
      <w:lvlText w:val="%7."/>
      <w:lvlJc w:val="left"/>
      <w:pPr>
        <w:tabs>
          <w:tab w:val="num" w:pos="5749"/>
        </w:tabs>
        <w:ind w:left="5749" w:hanging="360"/>
      </w:pPr>
    </w:lvl>
    <w:lvl w:ilvl="7" w:tplc="04160019" w:tentative="1">
      <w:start w:val="1"/>
      <w:numFmt w:val="lowerLetter"/>
      <w:lvlText w:val="%8."/>
      <w:lvlJc w:val="left"/>
      <w:pPr>
        <w:tabs>
          <w:tab w:val="num" w:pos="6469"/>
        </w:tabs>
        <w:ind w:left="6469" w:hanging="360"/>
      </w:pPr>
    </w:lvl>
    <w:lvl w:ilvl="8" w:tplc="0416001B" w:tentative="1">
      <w:start w:val="1"/>
      <w:numFmt w:val="lowerRoman"/>
      <w:lvlText w:val="%9."/>
      <w:lvlJc w:val="right"/>
      <w:pPr>
        <w:tabs>
          <w:tab w:val="num" w:pos="7189"/>
        </w:tabs>
        <w:ind w:left="7189" w:hanging="180"/>
      </w:pPr>
    </w:lvl>
  </w:abstractNum>
  <w:abstractNum w:abstractNumId="15" w15:restartNumberingAfterBreak="0">
    <w:nsid w:val="43F2514A"/>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pStyle w:val="Estilo2"/>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15:restartNumberingAfterBreak="0">
    <w:nsid w:val="4462158E"/>
    <w:multiLevelType w:val="singleLevel"/>
    <w:tmpl w:val="6160150C"/>
    <w:lvl w:ilvl="0">
      <w:start w:val="1"/>
      <w:numFmt w:val="bullet"/>
      <w:pStyle w:val="MBItem0"/>
      <w:lvlText w:val=""/>
      <w:lvlJc w:val="left"/>
      <w:pPr>
        <w:tabs>
          <w:tab w:val="num" w:pos="360"/>
        </w:tabs>
        <w:ind w:left="360" w:hanging="360"/>
      </w:pPr>
      <w:rPr>
        <w:rFonts w:ascii="Wingdings" w:hAnsi="Wingdings" w:hint="default"/>
        <w:sz w:val="20"/>
      </w:rPr>
    </w:lvl>
  </w:abstractNum>
  <w:abstractNum w:abstractNumId="17" w15:restartNumberingAfterBreak="0">
    <w:nsid w:val="60712459"/>
    <w:multiLevelType w:val="multilevel"/>
    <w:tmpl w:val="51AC925E"/>
    <w:styleLink w:val="EstiloCommarcadoresWingdingssmboloAntes063cmDesloca"/>
    <w:lvl w:ilvl="0">
      <w:start w:val="1"/>
      <w:numFmt w:val="bullet"/>
      <w:lvlText w:val=""/>
      <w:lvlJc w:val="left"/>
      <w:pPr>
        <w:tabs>
          <w:tab w:val="num" w:pos="720"/>
        </w:tabs>
        <w:ind w:left="720" w:hanging="360"/>
      </w:pPr>
      <w:rPr>
        <w:rFonts w:ascii="Symbol" w:hAnsi="Symbol" w:cs="Times New Roman"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35C05AA"/>
    <w:multiLevelType w:val="multilevel"/>
    <w:tmpl w:val="4CC234AC"/>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rPr>
        <w:b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575197"/>
    <w:multiLevelType w:val="hybridMultilevel"/>
    <w:tmpl w:val="755EF29A"/>
    <w:lvl w:ilvl="0" w:tplc="04160017">
      <w:start w:val="1"/>
      <w:numFmt w:val="bullet"/>
      <w:pStyle w:val="Item"/>
      <w:lvlText w:val=""/>
      <w:lvlJc w:val="left"/>
      <w:pPr>
        <w:ind w:left="1428" w:hanging="360"/>
      </w:pPr>
      <w:rPr>
        <w:rFonts w:ascii="Symbol" w:hAnsi="Symbol" w:hint="default"/>
      </w:rPr>
    </w:lvl>
    <w:lvl w:ilvl="1" w:tplc="04160019" w:tentative="1">
      <w:start w:val="1"/>
      <w:numFmt w:val="bullet"/>
      <w:lvlText w:val="o"/>
      <w:lvlJc w:val="left"/>
      <w:pPr>
        <w:ind w:left="2148" w:hanging="360"/>
      </w:pPr>
      <w:rPr>
        <w:rFonts w:ascii="Courier New" w:hAnsi="Courier New" w:cs="Courier New" w:hint="default"/>
      </w:rPr>
    </w:lvl>
    <w:lvl w:ilvl="2" w:tplc="0416001B" w:tentative="1">
      <w:start w:val="1"/>
      <w:numFmt w:val="bullet"/>
      <w:lvlText w:val=""/>
      <w:lvlJc w:val="left"/>
      <w:pPr>
        <w:ind w:left="2868" w:hanging="360"/>
      </w:pPr>
      <w:rPr>
        <w:rFonts w:ascii="Wingdings" w:hAnsi="Wingdings" w:hint="default"/>
      </w:rPr>
    </w:lvl>
    <w:lvl w:ilvl="3" w:tplc="0416000F" w:tentative="1">
      <w:start w:val="1"/>
      <w:numFmt w:val="bullet"/>
      <w:lvlText w:val=""/>
      <w:lvlJc w:val="left"/>
      <w:pPr>
        <w:ind w:left="3588" w:hanging="360"/>
      </w:pPr>
      <w:rPr>
        <w:rFonts w:ascii="Symbol" w:hAnsi="Symbol" w:hint="default"/>
      </w:rPr>
    </w:lvl>
    <w:lvl w:ilvl="4" w:tplc="04160019" w:tentative="1">
      <w:start w:val="1"/>
      <w:numFmt w:val="bullet"/>
      <w:lvlText w:val="o"/>
      <w:lvlJc w:val="left"/>
      <w:pPr>
        <w:ind w:left="4308" w:hanging="360"/>
      </w:pPr>
      <w:rPr>
        <w:rFonts w:ascii="Courier New" w:hAnsi="Courier New" w:cs="Courier New" w:hint="default"/>
      </w:rPr>
    </w:lvl>
    <w:lvl w:ilvl="5" w:tplc="0416001B" w:tentative="1">
      <w:start w:val="1"/>
      <w:numFmt w:val="bullet"/>
      <w:lvlText w:val=""/>
      <w:lvlJc w:val="left"/>
      <w:pPr>
        <w:ind w:left="5028" w:hanging="360"/>
      </w:pPr>
      <w:rPr>
        <w:rFonts w:ascii="Wingdings" w:hAnsi="Wingdings" w:hint="default"/>
      </w:rPr>
    </w:lvl>
    <w:lvl w:ilvl="6" w:tplc="0416000F" w:tentative="1">
      <w:start w:val="1"/>
      <w:numFmt w:val="bullet"/>
      <w:lvlText w:val=""/>
      <w:lvlJc w:val="left"/>
      <w:pPr>
        <w:ind w:left="5748" w:hanging="360"/>
      </w:pPr>
      <w:rPr>
        <w:rFonts w:ascii="Symbol" w:hAnsi="Symbol" w:hint="default"/>
      </w:rPr>
    </w:lvl>
    <w:lvl w:ilvl="7" w:tplc="04160019" w:tentative="1">
      <w:start w:val="1"/>
      <w:numFmt w:val="bullet"/>
      <w:lvlText w:val="o"/>
      <w:lvlJc w:val="left"/>
      <w:pPr>
        <w:ind w:left="6468" w:hanging="360"/>
      </w:pPr>
      <w:rPr>
        <w:rFonts w:ascii="Courier New" w:hAnsi="Courier New" w:cs="Courier New" w:hint="default"/>
      </w:rPr>
    </w:lvl>
    <w:lvl w:ilvl="8" w:tplc="0416001B" w:tentative="1">
      <w:start w:val="1"/>
      <w:numFmt w:val="bullet"/>
      <w:lvlText w:val=""/>
      <w:lvlJc w:val="left"/>
      <w:pPr>
        <w:ind w:left="7188" w:hanging="360"/>
      </w:pPr>
      <w:rPr>
        <w:rFonts w:ascii="Wingdings" w:hAnsi="Wingdings" w:hint="default"/>
      </w:rPr>
    </w:lvl>
  </w:abstractNum>
  <w:abstractNum w:abstractNumId="20" w15:restartNumberingAfterBreak="0">
    <w:nsid w:val="67F8556A"/>
    <w:multiLevelType w:val="multilevel"/>
    <w:tmpl w:val="CDFE43F8"/>
    <w:lvl w:ilvl="0">
      <w:start w:val="2"/>
      <w:numFmt w:val="decimal"/>
      <w:pStyle w:val="Ttulo20"/>
      <w:lvlText w:val="%1.1."/>
      <w:lvlJc w:val="left"/>
      <w:pPr>
        <w:ind w:left="432" w:hanging="432"/>
      </w:pPr>
      <w:rPr>
        <w:rFonts w:hint="default"/>
        <w:b/>
      </w:rPr>
    </w:lvl>
    <w:lvl w:ilvl="1">
      <w:start w:val="1"/>
      <w:numFmt w:val="decimal"/>
      <w:lvlText w:val="4.%2."/>
      <w:lvlJc w:val="left"/>
      <w:pPr>
        <w:ind w:left="576" w:hanging="576"/>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1" w15:restartNumberingAfterBreak="0">
    <w:nsid w:val="685B387D"/>
    <w:multiLevelType w:val="hybridMultilevel"/>
    <w:tmpl w:val="945C1650"/>
    <w:lvl w:ilvl="0" w:tplc="B73289B4">
      <w:start w:val="1"/>
      <w:numFmt w:val="decimal"/>
      <w:pStyle w:val="Anexo"/>
      <w:lvlText w:val="Anexo %1."/>
      <w:lvlJc w:val="left"/>
      <w:pPr>
        <w:ind w:left="1429" w:hanging="360"/>
      </w:pPr>
      <w:rPr>
        <w:rFonts w:hint="default"/>
      </w:rPr>
    </w:lvl>
    <w:lvl w:ilvl="1" w:tplc="04160003" w:tentative="1">
      <w:start w:val="1"/>
      <w:numFmt w:val="lowerLetter"/>
      <w:lvlText w:val="%2."/>
      <w:lvlJc w:val="left"/>
      <w:pPr>
        <w:ind w:left="2149" w:hanging="360"/>
      </w:pPr>
    </w:lvl>
    <w:lvl w:ilvl="2" w:tplc="04160005" w:tentative="1">
      <w:start w:val="1"/>
      <w:numFmt w:val="lowerRoman"/>
      <w:lvlText w:val="%3."/>
      <w:lvlJc w:val="right"/>
      <w:pPr>
        <w:ind w:left="2869" w:hanging="180"/>
      </w:pPr>
    </w:lvl>
    <w:lvl w:ilvl="3" w:tplc="04160001" w:tentative="1">
      <w:start w:val="1"/>
      <w:numFmt w:val="decimal"/>
      <w:lvlText w:val="%4."/>
      <w:lvlJc w:val="left"/>
      <w:pPr>
        <w:ind w:left="3589" w:hanging="360"/>
      </w:pPr>
    </w:lvl>
    <w:lvl w:ilvl="4" w:tplc="04160003" w:tentative="1">
      <w:start w:val="1"/>
      <w:numFmt w:val="lowerLetter"/>
      <w:lvlText w:val="%5."/>
      <w:lvlJc w:val="left"/>
      <w:pPr>
        <w:ind w:left="4309" w:hanging="360"/>
      </w:pPr>
    </w:lvl>
    <w:lvl w:ilvl="5" w:tplc="04160005" w:tentative="1">
      <w:start w:val="1"/>
      <w:numFmt w:val="lowerRoman"/>
      <w:lvlText w:val="%6."/>
      <w:lvlJc w:val="right"/>
      <w:pPr>
        <w:ind w:left="5029" w:hanging="180"/>
      </w:pPr>
    </w:lvl>
    <w:lvl w:ilvl="6" w:tplc="04160001" w:tentative="1">
      <w:start w:val="1"/>
      <w:numFmt w:val="decimal"/>
      <w:lvlText w:val="%7."/>
      <w:lvlJc w:val="left"/>
      <w:pPr>
        <w:ind w:left="5749" w:hanging="360"/>
      </w:pPr>
    </w:lvl>
    <w:lvl w:ilvl="7" w:tplc="04160003" w:tentative="1">
      <w:start w:val="1"/>
      <w:numFmt w:val="lowerLetter"/>
      <w:lvlText w:val="%8."/>
      <w:lvlJc w:val="left"/>
      <w:pPr>
        <w:ind w:left="6469" w:hanging="360"/>
      </w:pPr>
    </w:lvl>
    <w:lvl w:ilvl="8" w:tplc="04160005" w:tentative="1">
      <w:start w:val="1"/>
      <w:numFmt w:val="lowerRoman"/>
      <w:lvlText w:val="%9."/>
      <w:lvlJc w:val="right"/>
      <w:pPr>
        <w:ind w:left="7189" w:hanging="180"/>
      </w:pPr>
    </w:lvl>
  </w:abstractNum>
  <w:abstractNum w:abstractNumId="22" w15:restartNumberingAfterBreak="0">
    <w:nsid w:val="73CC1A32"/>
    <w:multiLevelType w:val="hybridMultilevel"/>
    <w:tmpl w:val="3AA08CDC"/>
    <w:lvl w:ilvl="0" w:tplc="7E6A2452">
      <w:start w:val="1"/>
      <w:numFmt w:val="decimal"/>
      <w:pStyle w:val="TITULOX"/>
      <w:lvlText w:val="%1."/>
      <w:lvlJc w:val="left"/>
      <w:pPr>
        <w:ind w:left="720" w:hanging="360"/>
      </w:pPr>
      <w:rPr>
        <w:b/>
        <w:i w:val="0"/>
        <w:sz w:val="28"/>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77665627"/>
    <w:multiLevelType w:val="hybridMultilevel"/>
    <w:tmpl w:val="236061F8"/>
    <w:lvl w:ilvl="0" w:tplc="04090005">
      <w:start w:val="1"/>
      <w:numFmt w:val="bullet"/>
      <w:pStyle w:val="SubTtulo"/>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25" w15:restartNumberingAfterBreak="0">
    <w:nsid w:val="7DC70546"/>
    <w:multiLevelType w:val="hybridMultilevel"/>
    <w:tmpl w:val="DA4C2B46"/>
    <w:lvl w:ilvl="0" w:tplc="605E890C">
      <w:start w:val="1"/>
      <w:numFmt w:val="bullet"/>
      <w:pStyle w:val="Marcadorbola"/>
      <w:lvlText w:val=""/>
      <w:lvlJc w:val="left"/>
      <w:pPr>
        <w:ind w:left="720" w:hanging="360"/>
      </w:pPr>
      <w:rPr>
        <w:rFonts w:ascii="Symbol" w:hAnsi="Symbol" w:hint="default"/>
      </w:rPr>
    </w:lvl>
    <w:lvl w:ilvl="1" w:tplc="04160003">
      <w:start w:val="1"/>
      <w:numFmt w:val="bullet"/>
      <w:pStyle w:val="Marcadorbolasegundaordem"/>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6" w15:restartNumberingAfterBreak="0">
    <w:nsid w:val="7EA562B0"/>
    <w:multiLevelType w:val="multilevel"/>
    <w:tmpl w:val="0416001F"/>
    <w:numStyleLink w:val="111111"/>
  </w:abstractNum>
  <w:num w:numId="1" w16cid:durableId="1319724081">
    <w:abstractNumId w:val="13"/>
  </w:num>
  <w:num w:numId="2" w16cid:durableId="1889607222">
    <w:abstractNumId w:val="19"/>
  </w:num>
  <w:num w:numId="3" w16cid:durableId="848984942">
    <w:abstractNumId w:val="20"/>
  </w:num>
  <w:num w:numId="4" w16cid:durableId="1175001664">
    <w:abstractNumId w:val="14"/>
  </w:num>
  <w:num w:numId="5" w16cid:durableId="574243097">
    <w:abstractNumId w:val="7"/>
  </w:num>
  <w:num w:numId="6" w16cid:durableId="1109279835">
    <w:abstractNumId w:val="18"/>
  </w:num>
  <w:num w:numId="7" w16cid:durableId="8110244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4751366">
    <w:abstractNumId w:val="25"/>
  </w:num>
  <w:num w:numId="9" w16cid:durableId="1968320062">
    <w:abstractNumId w:val="10"/>
  </w:num>
  <w:num w:numId="10" w16cid:durableId="1532566920">
    <w:abstractNumId w:val="1"/>
  </w:num>
  <w:num w:numId="11" w16cid:durableId="643705962">
    <w:abstractNumId w:val="9"/>
  </w:num>
  <w:num w:numId="12" w16cid:durableId="1552613757">
    <w:abstractNumId w:val="22"/>
  </w:num>
  <w:num w:numId="13" w16cid:durableId="327944306">
    <w:abstractNumId w:val="11"/>
  </w:num>
  <w:num w:numId="14" w16cid:durableId="2112311399">
    <w:abstractNumId w:val="16"/>
  </w:num>
  <w:num w:numId="15" w16cid:durableId="1909076947">
    <w:abstractNumId w:val="21"/>
  </w:num>
  <w:num w:numId="16" w16cid:durableId="2134395113">
    <w:abstractNumId w:val="6"/>
  </w:num>
  <w:num w:numId="17" w16cid:durableId="1972400597">
    <w:abstractNumId w:val="24"/>
  </w:num>
  <w:num w:numId="18" w16cid:durableId="1700083817">
    <w:abstractNumId w:val="3"/>
  </w:num>
  <w:num w:numId="19" w16cid:durableId="1904411333">
    <w:abstractNumId w:val="5"/>
  </w:num>
  <w:num w:numId="20" w16cid:durableId="1447891569">
    <w:abstractNumId w:val="4"/>
  </w:num>
  <w:num w:numId="21" w16cid:durableId="1032652387">
    <w:abstractNumId w:val="12"/>
  </w:num>
  <w:num w:numId="22" w16cid:durableId="1871992324">
    <w:abstractNumId w:val="2"/>
  </w:num>
  <w:num w:numId="23" w16cid:durableId="2028746023">
    <w:abstractNumId w:val="8"/>
  </w:num>
  <w:num w:numId="24" w16cid:durableId="2034383682">
    <w:abstractNumId w:val="0"/>
  </w:num>
  <w:num w:numId="25" w16cid:durableId="1913730553">
    <w:abstractNumId w:val="23"/>
  </w:num>
  <w:num w:numId="26" w16cid:durableId="605040211">
    <w:abstractNumId w:val="15"/>
  </w:num>
  <w:num w:numId="27" w16cid:durableId="1572931640">
    <w:abstractNumId w:val="26"/>
  </w:num>
  <w:num w:numId="28" w16cid:durableId="324672607">
    <w:abstractNumId w:val="17"/>
  </w:num>
  <w:num w:numId="29" w16cid:durableId="395511687">
    <w:abstractNumId w:val="19"/>
  </w:num>
  <w:num w:numId="30" w16cid:durableId="1896038390">
    <w:abstractNumId w:val="18"/>
  </w:num>
  <w:num w:numId="31" w16cid:durableId="170263375">
    <w:abstractNumId w:val="18"/>
  </w:num>
  <w:num w:numId="32" w16cid:durableId="1856578388">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fillcolor="yellow" strokecolor="yellow">
      <v:fill color="yellow"/>
      <v:stroke color="yellow"/>
      <o:colormru v:ext="edit" colors="lim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A2FF8"/>
    <w:rsid w:val="00010F8E"/>
    <w:rsid w:val="0002032E"/>
    <w:rsid w:val="00021430"/>
    <w:rsid w:val="00040855"/>
    <w:rsid w:val="000434BB"/>
    <w:rsid w:val="000438A4"/>
    <w:rsid w:val="000449F5"/>
    <w:rsid w:val="00045691"/>
    <w:rsid w:val="00047F22"/>
    <w:rsid w:val="00051F4E"/>
    <w:rsid w:val="00066917"/>
    <w:rsid w:val="00071619"/>
    <w:rsid w:val="000737EF"/>
    <w:rsid w:val="00080521"/>
    <w:rsid w:val="00093A27"/>
    <w:rsid w:val="000A2212"/>
    <w:rsid w:val="000A39AA"/>
    <w:rsid w:val="000B1ED5"/>
    <w:rsid w:val="000B3E97"/>
    <w:rsid w:val="000C1742"/>
    <w:rsid w:val="000C4BDF"/>
    <w:rsid w:val="000D03EA"/>
    <w:rsid w:val="000D1C2B"/>
    <w:rsid w:val="000E4219"/>
    <w:rsid w:val="000F0CFB"/>
    <w:rsid w:val="000F6D4E"/>
    <w:rsid w:val="00101F3E"/>
    <w:rsid w:val="001022ED"/>
    <w:rsid w:val="00107930"/>
    <w:rsid w:val="001101EB"/>
    <w:rsid w:val="00110516"/>
    <w:rsid w:val="00110DF4"/>
    <w:rsid w:val="00111D94"/>
    <w:rsid w:val="00112CBA"/>
    <w:rsid w:val="00113BC1"/>
    <w:rsid w:val="001151D1"/>
    <w:rsid w:val="001163FA"/>
    <w:rsid w:val="001177C8"/>
    <w:rsid w:val="00117E24"/>
    <w:rsid w:val="001208DD"/>
    <w:rsid w:val="0012153C"/>
    <w:rsid w:val="001417D9"/>
    <w:rsid w:val="00145BC7"/>
    <w:rsid w:val="001521EC"/>
    <w:rsid w:val="00153976"/>
    <w:rsid w:val="00155E96"/>
    <w:rsid w:val="0015699F"/>
    <w:rsid w:val="001610FE"/>
    <w:rsid w:val="00161425"/>
    <w:rsid w:val="00164074"/>
    <w:rsid w:val="00165ABA"/>
    <w:rsid w:val="00170171"/>
    <w:rsid w:val="00171E1D"/>
    <w:rsid w:val="00175E8A"/>
    <w:rsid w:val="00180B88"/>
    <w:rsid w:val="00181612"/>
    <w:rsid w:val="00183AC4"/>
    <w:rsid w:val="00183DEE"/>
    <w:rsid w:val="00190C03"/>
    <w:rsid w:val="00191CD8"/>
    <w:rsid w:val="00193F31"/>
    <w:rsid w:val="001A26B8"/>
    <w:rsid w:val="001A5405"/>
    <w:rsid w:val="001B03D8"/>
    <w:rsid w:val="001C6B6C"/>
    <w:rsid w:val="001D0BFB"/>
    <w:rsid w:val="001D346C"/>
    <w:rsid w:val="001D4060"/>
    <w:rsid w:val="001D4C90"/>
    <w:rsid w:val="001D6955"/>
    <w:rsid w:val="001D7693"/>
    <w:rsid w:val="001E2588"/>
    <w:rsid w:val="001E70B3"/>
    <w:rsid w:val="001F10AC"/>
    <w:rsid w:val="001F2B49"/>
    <w:rsid w:val="001F455A"/>
    <w:rsid w:val="001F5926"/>
    <w:rsid w:val="00205700"/>
    <w:rsid w:val="002132F4"/>
    <w:rsid w:val="00214311"/>
    <w:rsid w:val="00215BFF"/>
    <w:rsid w:val="00226DAF"/>
    <w:rsid w:val="002319EB"/>
    <w:rsid w:val="002319FB"/>
    <w:rsid w:val="00233D74"/>
    <w:rsid w:val="002347F7"/>
    <w:rsid w:val="00235F76"/>
    <w:rsid w:val="00242380"/>
    <w:rsid w:val="00257DC4"/>
    <w:rsid w:val="00262382"/>
    <w:rsid w:val="0026299C"/>
    <w:rsid w:val="0026391E"/>
    <w:rsid w:val="00267964"/>
    <w:rsid w:val="00275D8C"/>
    <w:rsid w:val="00280666"/>
    <w:rsid w:val="00284882"/>
    <w:rsid w:val="00291E11"/>
    <w:rsid w:val="002934F3"/>
    <w:rsid w:val="0029515A"/>
    <w:rsid w:val="002957A7"/>
    <w:rsid w:val="002A13B1"/>
    <w:rsid w:val="002A1A8C"/>
    <w:rsid w:val="002A2FF8"/>
    <w:rsid w:val="002A5923"/>
    <w:rsid w:val="002B78A8"/>
    <w:rsid w:val="002C0AE6"/>
    <w:rsid w:val="002C0B8D"/>
    <w:rsid w:val="002C0D71"/>
    <w:rsid w:val="002C3547"/>
    <w:rsid w:val="002C4E6E"/>
    <w:rsid w:val="002C5A96"/>
    <w:rsid w:val="002C6323"/>
    <w:rsid w:val="002D3759"/>
    <w:rsid w:val="002D73EE"/>
    <w:rsid w:val="002D74C4"/>
    <w:rsid w:val="002E01F6"/>
    <w:rsid w:val="002E32E1"/>
    <w:rsid w:val="002F26DA"/>
    <w:rsid w:val="002F4535"/>
    <w:rsid w:val="002F7BC7"/>
    <w:rsid w:val="00303C62"/>
    <w:rsid w:val="00313801"/>
    <w:rsid w:val="00313E5D"/>
    <w:rsid w:val="00317142"/>
    <w:rsid w:val="00322AC8"/>
    <w:rsid w:val="003274BA"/>
    <w:rsid w:val="00331D2C"/>
    <w:rsid w:val="0033452F"/>
    <w:rsid w:val="0033513B"/>
    <w:rsid w:val="003362B8"/>
    <w:rsid w:val="00336894"/>
    <w:rsid w:val="0034090B"/>
    <w:rsid w:val="00340ACC"/>
    <w:rsid w:val="003454AD"/>
    <w:rsid w:val="003472CF"/>
    <w:rsid w:val="0035412F"/>
    <w:rsid w:val="003543B0"/>
    <w:rsid w:val="00355DD9"/>
    <w:rsid w:val="003655F9"/>
    <w:rsid w:val="00366E75"/>
    <w:rsid w:val="00366E8B"/>
    <w:rsid w:val="00375AC8"/>
    <w:rsid w:val="00375AE7"/>
    <w:rsid w:val="00382C7A"/>
    <w:rsid w:val="00384F9A"/>
    <w:rsid w:val="0038623A"/>
    <w:rsid w:val="00393A24"/>
    <w:rsid w:val="00396D16"/>
    <w:rsid w:val="003A4D28"/>
    <w:rsid w:val="003A6365"/>
    <w:rsid w:val="003A6A56"/>
    <w:rsid w:val="003A73CA"/>
    <w:rsid w:val="003B01FD"/>
    <w:rsid w:val="003B3C26"/>
    <w:rsid w:val="003B54E7"/>
    <w:rsid w:val="003C01CE"/>
    <w:rsid w:val="003C2222"/>
    <w:rsid w:val="003C3A6E"/>
    <w:rsid w:val="003C4828"/>
    <w:rsid w:val="003C5ED3"/>
    <w:rsid w:val="003C6E2F"/>
    <w:rsid w:val="003C7FC1"/>
    <w:rsid w:val="003D262C"/>
    <w:rsid w:val="003D7F49"/>
    <w:rsid w:val="003E0B34"/>
    <w:rsid w:val="003E1C18"/>
    <w:rsid w:val="003E2F0A"/>
    <w:rsid w:val="003E4D61"/>
    <w:rsid w:val="003E5D78"/>
    <w:rsid w:val="003E69FB"/>
    <w:rsid w:val="003F501A"/>
    <w:rsid w:val="003F5779"/>
    <w:rsid w:val="003F6CB5"/>
    <w:rsid w:val="003F6DC3"/>
    <w:rsid w:val="003F6ED7"/>
    <w:rsid w:val="00401E39"/>
    <w:rsid w:val="004045BC"/>
    <w:rsid w:val="00405B75"/>
    <w:rsid w:val="004076DB"/>
    <w:rsid w:val="00410EA0"/>
    <w:rsid w:val="004140DB"/>
    <w:rsid w:val="00414542"/>
    <w:rsid w:val="00415113"/>
    <w:rsid w:val="00425545"/>
    <w:rsid w:val="00427619"/>
    <w:rsid w:val="0043484B"/>
    <w:rsid w:val="00436250"/>
    <w:rsid w:val="00436475"/>
    <w:rsid w:val="00442457"/>
    <w:rsid w:val="0044443A"/>
    <w:rsid w:val="00444FD1"/>
    <w:rsid w:val="00445735"/>
    <w:rsid w:val="00447A5E"/>
    <w:rsid w:val="00451539"/>
    <w:rsid w:val="00451C24"/>
    <w:rsid w:val="004527E1"/>
    <w:rsid w:val="00453823"/>
    <w:rsid w:val="00453E2F"/>
    <w:rsid w:val="00463BEF"/>
    <w:rsid w:val="00464963"/>
    <w:rsid w:val="0046550F"/>
    <w:rsid w:val="00472FF0"/>
    <w:rsid w:val="00475FDC"/>
    <w:rsid w:val="0047654C"/>
    <w:rsid w:val="004846E1"/>
    <w:rsid w:val="00484888"/>
    <w:rsid w:val="00490A5A"/>
    <w:rsid w:val="00495CEB"/>
    <w:rsid w:val="004A0E38"/>
    <w:rsid w:val="004A499F"/>
    <w:rsid w:val="004B0DC1"/>
    <w:rsid w:val="004B2DAF"/>
    <w:rsid w:val="004B3D09"/>
    <w:rsid w:val="004B436A"/>
    <w:rsid w:val="004B5A2B"/>
    <w:rsid w:val="004B6196"/>
    <w:rsid w:val="004B6756"/>
    <w:rsid w:val="004B6C04"/>
    <w:rsid w:val="004C1329"/>
    <w:rsid w:val="004C7B63"/>
    <w:rsid w:val="004D03DA"/>
    <w:rsid w:val="004D0664"/>
    <w:rsid w:val="004E448E"/>
    <w:rsid w:val="004E5033"/>
    <w:rsid w:val="004E5701"/>
    <w:rsid w:val="004E6B1A"/>
    <w:rsid w:val="004F10AE"/>
    <w:rsid w:val="004F3187"/>
    <w:rsid w:val="004F35D2"/>
    <w:rsid w:val="004F4443"/>
    <w:rsid w:val="004F6DFD"/>
    <w:rsid w:val="004F7AAD"/>
    <w:rsid w:val="00500D7E"/>
    <w:rsid w:val="00510073"/>
    <w:rsid w:val="00522429"/>
    <w:rsid w:val="0052284C"/>
    <w:rsid w:val="00524F2F"/>
    <w:rsid w:val="0052504D"/>
    <w:rsid w:val="0052658F"/>
    <w:rsid w:val="0053255E"/>
    <w:rsid w:val="005357B6"/>
    <w:rsid w:val="00543D64"/>
    <w:rsid w:val="005531E1"/>
    <w:rsid w:val="0055519F"/>
    <w:rsid w:val="0055568E"/>
    <w:rsid w:val="00557A6C"/>
    <w:rsid w:val="00561790"/>
    <w:rsid w:val="00564200"/>
    <w:rsid w:val="00565DA2"/>
    <w:rsid w:val="00576151"/>
    <w:rsid w:val="00576EF0"/>
    <w:rsid w:val="005804ED"/>
    <w:rsid w:val="00581AD9"/>
    <w:rsid w:val="00581CC1"/>
    <w:rsid w:val="005942EC"/>
    <w:rsid w:val="00595BAA"/>
    <w:rsid w:val="005965B4"/>
    <w:rsid w:val="005A3C6F"/>
    <w:rsid w:val="005B2F48"/>
    <w:rsid w:val="005B3F41"/>
    <w:rsid w:val="005D3506"/>
    <w:rsid w:val="005D4FCD"/>
    <w:rsid w:val="005E0948"/>
    <w:rsid w:val="005E2815"/>
    <w:rsid w:val="005E2908"/>
    <w:rsid w:val="005E5CA4"/>
    <w:rsid w:val="005F3102"/>
    <w:rsid w:val="00603543"/>
    <w:rsid w:val="0060452C"/>
    <w:rsid w:val="0060676C"/>
    <w:rsid w:val="006100F6"/>
    <w:rsid w:val="0061374F"/>
    <w:rsid w:val="00615675"/>
    <w:rsid w:val="006168E2"/>
    <w:rsid w:val="0063014B"/>
    <w:rsid w:val="00630D0E"/>
    <w:rsid w:val="00633E4F"/>
    <w:rsid w:val="00635D0E"/>
    <w:rsid w:val="00641A49"/>
    <w:rsid w:val="00643D16"/>
    <w:rsid w:val="00646F24"/>
    <w:rsid w:val="0065126B"/>
    <w:rsid w:val="00651532"/>
    <w:rsid w:val="00652566"/>
    <w:rsid w:val="00657943"/>
    <w:rsid w:val="006645AF"/>
    <w:rsid w:val="00664B06"/>
    <w:rsid w:val="006711E6"/>
    <w:rsid w:val="00672169"/>
    <w:rsid w:val="00673354"/>
    <w:rsid w:val="00674F1E"/>
    <w:rsid w:val="006772BA"/>
    <w:rsid w:val="00677AC0"/>
    <w:rsid w:val="00680A45"/>
    <w:rsid w:val="00686913"/>
    <w:rsid w:val="00690059"/>
    <w:rsid w:val="00694BC4"/>
    <w:rsid w:val="0069594E"/>
    <w:rsid w:val="00696008"/>
    <w:rsid w:val="006A124E"/>
    <w:rsid w:val="006A1476"/>
    <w:rsid w:val="006A24AA"/>
    <w:rsid w:val="006A4923"/>
    <w:rsid w:val="006A5BCA"/>
    <w:rsid w:val="006A5FBA"/>
    <w:rsid w:val="006A7399"/>
    <w:rsid w:val="006B082F"/>
    <w:rsid w:val="006B2DBD"/>
    <w:rsid w:val="006B5DE2"/>
    <w:rsid w:val="006B6EB1"/>
    <w:rsid w:val="006C0767"/>
    <w:rsid w:val="006C0C96"/>
    <w:rsid w:val="006C2A9D"/>
    <w:rsid w:val="006C4C1A"/>
    <w:rsid w:val="006C563D"/>
    <w:rsid w:val="006D22B0"/>
    <w:rsid w:val="006D2F89"/>
    <w:rsid w:val="006E0B1F"/>
    <w:rsid w:val="006E37F7"/>
    <w:rsid w:val="006E535F"/>
    <w:rsid w:val="006F5DD0"/>
    <w:rsid w:val="00704DFF"/>
    <w:rsid w:val="00715871"/>
    <w:rsid w:val="00715E1C"/>
    <w:rsid w:val="0071655F"/>
    <w:rsid w:val="00720DED"/>
    <w:rsid w:val="00722492"/>
    <w:rsid w:val="00725DB9"/>
    <w:rsid w:val="00730430"/>
    <w:rsid w:val="00731441"/>
    <w:rsid w:val="0073225C"/>
    <w:rsid w:val="00732BFC"/>
    <w:rsid w:val="00734437"/>
    <w:rsid w:val="007359F4"/>
    <w:rsid w:val="00741664"/>
    <w:rsid w:val="0074717D"/>
    <w:rsid w:val="00750C34"/>
    <w:rsid w:val="007523A1"/>
    <w:rsid w:val="007546A4"/>
    <w:rsid w:val="00762F04"/>
    <w:rsid w:val="007641B4"/>
    <w:rsid w:val="007648A7"/>
    <w:rsid w:val="0076687E"/>
    <w:rsid w:val="007676DF"/>
    <w:rsid w:val="0077057B"/>
    <w:rsid w:val="00770CDD"/>
    <w:rsid w:val="00775735"/>
    <w:rsid w:val="00777357"/>
    <w:rsid w:val="00777A08"/>
    <w:rsid w:val="0078164C"/>
    <w:rsid w:val="00781E3F"/>
    <w:rsid w:val="00784935"/>
    <w:rsid w:val="007849BF"/>
    <w:rsid w:val="007865D4"/>
    <w:rsid w:val="00787677"/>
    <w:rsid w:val="00794FB1"/>
    <w:rsid w:val="007A1E33"/>
    <w:rsid w:val="007A1F58"/>
    <w:rsid w:val="007B0B88"/>
    <w:rsid w:val="007B4EB5"/>
    <w:rsid w:val="007B7C66"/>
    <w:rsid w:val="007C1113"/>
    <w:rsid w:val="007C1DCB"/>
    <w:rsid w:val="007C1FEA"/>
    <w:rsid w:val="007C231A"/>
    <w:rsid w:val="007C39AD"/>
    <w:rsid w:val="007C3E9E"/>
    <w:rsid w:val="007C49B9"/>
    <w:rsid w:val="007C4FD2"/>
    <w:rsid w:val="007C6408"/>
    <w:rsid w:val="007C67EE"/>
    <w:rsid w:val="007D014C"/>
    <w:rsid w:val="007D03FB"/>
    <w:rsid w:val="007D1375"/>
    <w:rsid w:val="007D52F1"/>
    <w:rsid w:val="007E027B"/>
    <w:rsid w:val="007E2277"/>
    <w:rsid w:val="007E6CE4"/>
    <w:rsid w:val="007F542E"/>
    <w:rsid w:val="007F6392"/>
    <w:rsid w:val="007F6E3A"/>
    <w:rsid w:val="0080597C"/>
    <w:rsid w:val="008078E1"/>
    <w:rsid w:val="0081263D"/>
    <w:rsid w:val="00812A71"/>
    <w:rsid w:val="008142D4"/>
    <w:rsid w:val="008169C2"/>
    <w:rsid w:val="00821583"/>
    <w:rsid w:val="0082318C"/>
    <w:rsid w:val="00826A6B"/>
    <w:rsid w:val="00826B21"/>
    <w:rsid w:val="00826DDD"/>
    <w:rsid w:val="008271CC"/>
    <w:rsid w:val="00830169"/>
    <w:rsid w:val="00832831"/>
    <w:rsid w:val="00836F81"/>
    <w:rsid w:val="0084080B"/>
    <w:rsid w:val="008414B9"/>
    <w:rsid w:val="00845169"/>
    <w:rsid w:val="008543D9"/>
    <w:rsid w:val="00854539"/>
    <w:rsid w:val="00855E4B"/>
    <w:rsid w:val="008562F9"/>
    <w:rsid w:val="008635AB"/>
    <w:rsid w:val="0087329F"/>
    <w:rsid w:val="00876BB1"/>
    <w:rsid w:val="00883592"/>
    <w:rsid w:val="008839A2"/>
    <w:rsid w:val="00891B03"/>
    <w:rsid w:val="00895EA0"/>
    <w:rsid w:val="008A2B04"/>
    <w:rsid w:val="008A2D0A"/>
    <w:rsid w:val="008A2FBD"/>
    <w:rsid w:val="008A7CCE"/>
    <w:rsid w:val="008B02C9"/>
    <w:rsid w:val="008B37E0"/>
    <w:rsid w:val="008B6ECE"/>
    <w:rsid w:val="008B7461"/>
    <w:rsid w:val="008C32B3"/>
    <w:rsid w:val="008D3474"/>
    <w:rsid w:val="008F3264"/>
    <w:rsid w:val="008F48F6"/>
    <w:rsid w:val="008F6F33"/>
    <w:rsid w:val="00900AFE"/>
    <w:rsid w:val="009036A9"/>
    <w:rsid w:val="0090469A"/>
    <w:rsid w:val="00907E00"/>
    <w:rsid w:val="00913A9B"/>
    <w:rsid w:val="00915366"/>
    <w:rsid w:val="00916526"/>
    <w:rsid w:val="00916F62"/>
    <w:rsid w:val="00920031"/>
    <w:rsid w:val="00920B4E"/>
    <w:rsid w:val="00920E62"/>
    <w:rsid w:val="00923595"/>
    <w:rsid w:val="00924D00"/>
    <w:rsid w:val="00924F93"/>
    <w:rsid w:val="0092762F"/>
    <w:rsid w:val="00941C3E"/>
    <w:rsid w:val="00945452"/>
    <w:rsid w:val="00952D89"/>
    <w:rsid w:val="00961CC9"/>
    <w:rsid w:val="0096330F"/>
    <w:rsid w:val="00963CB9"/>
    <w:rsid w:val="0097036A"/>
    <w:rsid w:val="00972CF6"/>
    <w:rsid w:val="00974406"/>
    <w:rsid w:val="0097701B"/>
    <w:rsid w:val="00977D55"/>
    <w:rsid w:val="00977E97"/>
    <w:rsid w:val="00981187"/>
    <w:rsid w:val="0098153A"/>
    <w:rsid w:val="00982C2C"/>
    <w:rsid w:val="00983A8B"/>
    <w:rsid w:val="009879FD"/>
    <w:rsid w:val="00987ECB"/>
    <w:rsid w:val="00994F4C"/>
    <w:rsid w:val="009A6EE2"/>
    <w:rsid w:val="009A7364"/>
    <w:rsid w:val="009B01AA"/>
    <w:rsid w:val="009B0F24"/>
    <w:rsid w:val="009B7BC2"/>
    <w:rsid w:val="009C489E"/>
    <w:rsid w:val="009C581D"/>
    <w:rsid w:val="009C61C1"/>
    <w:rsid w:val="009C63D9"/>
    <w:rsid w:val="009D0240"/>
    <w:rsid w:val="009E19A5"/>
    <w:rsid w:val="009E297E"/>
    <w:rsid w:val="009E3606"/>
    <w:rsid w:val="009E6C28"/>
    <w:rsid w:val="009F3E6A"/>
    <w:rsid w:val="009F510A"/>
    <w:rsid w:val="009F5AB6"/>
    <w:rsid w:val="009F6A68"/>
    <w:rsid w:val="00A00C7B"/>
    <w:rsid w:val="00A01D8B"/>
    <w:rsid w:val="00A04FF0"/>
    <w:rsid w:val="00A05D21"/>
    <w:rsid w:val="00A06E13"/>
    <w:rsid w:val="00A12215"/>
    <w:rsid w:val="00A1296A"/>
    <w:rsid w:val="00A1363B"/>
    <w:rsid w:val="00A15493"/>
    <w:rsid w:val="00A21F1A"/>
    <w:rsid w:val="00A33864"/>
    <w:rsid w:val="00A3536B"/>
    <w:rsid w:val="00A404DA"/>
    <w:rsid w:val="00A41B45"/>
    <w:rsid w:val="00A43AF4"/>
    <w:rsid w:val="00A51450"/>
    <w:rsid w:val="00A636B1"/>
    <w:rsid w:val="00A77F08"/>
    <w:rsid w:val="00A82DA6"/>
    <w:rsid w:val="00A84101"/>
    <w:rsid w:val="00A8529E"/>
    <w:rsid w:val="00A90603"/>
    <w:rsid w:val="00A92AD3"/>
    <w:rsid w:val="00A92F8A"/>
    <w:rsid w:val="00A979E1"/>
    <w:rsid w:val="00AA3EE1"/>
    <w:rsid w:val="00AA73E7"/>
    <w:rsid w:val="00AB1C56"/>
    <w:rsid w:val="00AB2C59"/>
    <w:rsid w:val="00AC2EE6"/>
    <w:rsid w:val="00AC732C"/>
    <w:rsid w:val="00AD0705"/>
    <w:rsid w:val="00AD429D"/>
    <w:rsid w:val="00AE056A"/>
    <w:rsid w:val="00AE4DAB"/>
    <w:rsid w:val="00AF0ECB"/>
    <w:rsid w:val="00AF23B7"/>
    <w:rsid w:val="00B006A6"/>
    <w:rsid w:val="00B06860"/>
    <w:rsid w:val="00B07081"/>
    <w:rsid w:val="00B07933"/>
    <w:rsid w:val="00B27591"/>
    <w:rsid w:val="00B320A4"/>
    <w:rsid w:val="00B3256E"/>
    <w:rsid w:val="00B4350E"/>
    <w:rsid w:val="00B51DD6"/>
    <w:rsid w:val="00B55EC0"/>
    <w:rsid w:val="00B56A5B"/>
    <w:rsid w:val="00B64CAA"/>
    <w:rsid w:val="00B66AE2"/>
    <w:rsid w:val="00B70C0D"/>
    <w:rsid w:val="00B751DA"/>
    <w:rsid w:val="00B75A6F"/>
    <w:rsid w:val="00B763B9"/>
    <w:rsid w:val="00B778FF"/>
    <w:rsid w:val="00B80C7E"/>
    <w:rsid w:val="00B8465D"/>
    <w:rsid w:val="00B87260"/>
    <w:rsid w:val="00B91673"/>
    <w:rsid w:val="00B91DE5"/>
    <w:rsid w:val="00B93E58"/>
    <w:rsid w:val="00B97D28"/>
    <w:rsid w:val="00BA1E32"/>
    <w:rsid w:val="00BA31BC"/>
    <w:rsid w:val="00BA4675"/>
    <w:rsid w:val="00BB0BFE"/>
    <w:rsid w:val="00BB3317"/>
    <w:rsid w:val="00BB3A3C"/>
    <w:rsid w:val="00BB5DFC"/>
    <w:rsid w:val="00BB6F00"/>
    <w:rsid w:val="00BC367E"/>
    <w:rsid w:val="00BC555D"/>
    <w:rsid w:val="00BC6300"/>
    <w:rsid w:val="00BC674D"/>
    <w:rsid w:val="00BD15BD"/>
    <w:rsid w:val="00BD2116"/>
    <w:rsid w:val="00BE3524"/>
    <w:rsid w:val="00BE5957"/>
    <w:rsid w:val="00BE5EEB"/>
    <w:rsid w:val="00BE5F95"/>
    <w:rsid w:val="00BF3240"/>
    <w:rsid w:val="00BF466D"/>
    <w:rsid w:val="00C00AF5"/>
    <w:rsid w:val="00C014F3"/>
    <w:rsid w:val="00C02B5B"/>
    <w:rsid w:val="00C03524"/>
    <w:rsid w:val="00C06C25"/>
    <w:rsid w:val="00C10133"/>
    <w:rsid w:val="00C10726"/>
    <w:rsid w:val="00C10A98"/>
    <w:rsid w:val="00C11BB1"/>
    <w:rsid w:val="00C129BA"/>
    <w:rsid w:val="00C14E8D"/>
    <w:rsid w:val="00C166B3"/>
    <w:rsid w:val="00C223CD"/>
    <w:rsid w:val="00C23EC1"/>
    <w:rsid w:val="00C34181"/>
    <w:rsid w:val="00C40E4F"/>
    <w:rsid w:val="00C42C5F"/>
    <w:rsid w:val="00C4475E"/>
    <w:rsid w:val="00C46685"/>
    <w:rsid w:val="00C4681D"/>
    <w:rsid w:val="00C46CA3"/>
    <w:rsid w:val="00C5033A"/>
    <w:rsid w:val="00C51B54"/>
    <w:rsid w:val="00C52216"/>
    <w:rsid w:val="00C53BE4"/>
    <w:rsid w:val="00C541C0"/>
    <w:rsid w:val="00C55B6D"/>
    <w:rsid w:val="00C55E15"/>
    <w:rsid w:val="00C57FAB"/>
    <w:rsid w:val="00C62098"/>
    <w:rsid w:val="00C71AED"/>
    <w:rsid w:val="00C803A2"/>
    <w:rsid w:val="00C87E15"/>
    <w:rsid w:val="00C95D12"/>
    <w:rsid w:val="00C95D9A"/>
    <w:rsid w:val="00C96485"/>
    <w:rsid w:val="00C96941"/>
    <w:rsid w:val="00CA3177"/>
    <w:rsid w:val="00CA465D"/>
    <w:rsid w:val="00CA5F70"/>
    <w:rsid w:val="00CB09B7"/>
    <w:rsid w:val="00CB2C7F"/>
    <w:rsid w:val="00CB5DC9"/>
    <w:rsid w:val="00CB65DD"/>
    <w:rsid w:val="00CB7692"/>
    <w:rsid w:val="00CC281E"/>
    <w:rsid w:val="00CC3126"/>
    <w:rsid w:val="00CC6F5E"/>
    <w:rsid w:val="00CC77FB"/>
    <w:rsid w:val="00CD5A93"/>
    <w:rsid w:val="00CD665A"/>
    <w:rsid w:val="00CD73A3"/>
    <w:rsid w:val="00CE44E2"/>
    <w:rsid w:val="00CE4879"/>
    <w:rsid w:val="00CE78A3"/>
    <w:rsid w:val="00CF38AB"/>
    <w:rsid w:val="00CF4CAC"/>
    <w:rsid w:val="00CF5F33"/>
    <w:rsid w:val="00CF6410"/>
    <w:rsid w:val="00CF734A"/>
    <w:rsid w:val="00D0119D"/>
    <w:rsid w:val="00D024A0"/>
    <w:rsid w:val="00D05BA6"/>
    <w:rsid w:val="00D06146"/>
    <w:rsid w:val="00D06896"/>
    <w:rsid w:val="00D07A63"/>
    <w:rsid w:val="00D12801"/>
    <w:rsid w:val="00D13363"/>
    <w:rsid w:val="00D16FF4"/>
    <w:rsid w:val="00D26B11"/>
    <w:rsid w:val="00D32BE2"/>
    <w:rsid w:val="00D41D52"/>
    <w:rsid w:val="00D41EFE"/>
    <w:rsid w:val="00D4394B"/>
    <w:rsid w:val="00D44C3D"/>
    <w:rsid w:val="00D46481"/>
    <w:rsid w:val="00D50269"/>
    <w:rsid w:val="00D52160"/>
    <w:rsid w:val="00D525D1"/>
    <w:rsid w:val="00D53329"/>
    <w:rsid w:val="00D53B1C"/>
    <w:rsid w:val="00D6292E"/>
    <w:rsid w:val="00D6511E"/>
    <w:rsid w:val="00D70914"/>
    <w:rsid w:val="00D73325"/>
    <w:rsid w:val="00D7526E"/>
    <w:rsid w:val="00D80192"/>
    <w:rsid w:val="00D80969"/>
    <w:rsid w:val="00D81E9E"/>
    <w:rsid w:val="00D82259"/>
    <w:rsid w:val="00D826D4"/>
    <w:rsid w:val="00D875A1"/>
    <w:rsid w:val="00D87D7B"/>
    <w:rsid w:val="00D92477"/>
    <w:rsid w:val="00D92558"/>
    <w:rsid w:val="00D92C25"/>
    <w:rsid w:val="00D933F6"/>
    <w:rsid w:val="00D94BE2"/>
    <w:rsid w:val="00D979A1"/>
    <w:rsid w:val="00DA089F"/>
    <w:rsid w:val="00DA08AA"/>
    <w:rsid w:val="00DA6D46"/>
    <w:rsid w:val="00DB1F1E"/>
    <w:rsid w:val="00DB348C"/>
    <w:rsid w:val="00DC0747"/>
    <w:rsid w:val="00DC30BA"/>
    <w:rsid w:val="00DC3B5B"/>
    <w:rsid w:val="00DC420D"/>
    <w:rsid w:val="00DD0FE7"/>
    <w:rsid w:val="00DD5FC3"/>
    <w:rsid w:val="00DD6E43"/>
    <w:rsid w:val="00DD7A67"/>
    <w:rsid w:val="00DE47D5"/>
    <w:rsid w:val="00DE51B6"/>
    <w:rsid w:val="00DE6F7B"/>
    <w:rsid w:val="00DE7A89"/>
    <w:rsid w:val="00DF482F"/>
    <w:rsid w:val="00DF4C2E"/>
    <w:rsid w:val="00DF58F7"/>
    <w:rsid w:val="00DF7297"/>
    <w:rsid w:val="00E017F0"/>
    <w:rsid w:val="00E04600"/>
    <w:rsid w:val="00E10596"/>
    <w:rsid w:val="00E1164D"/>
    <w:rsid w:val="00E11ECA"/>
    <w:rsid w:val="00E202BB"/>
    <w:rsid w:val="00E2044D"/>
    <w:rsid w:val="00E216BC"/>
    <w:rsid w:val="00E230E3"/>
    <w:rsid w:val="00E25997"/>
    <w:rsid w:val="00E3599E"/>
    <w:rsid w:val="00E40E65"/>
    <w:rsid w:val="00E40FA6"/>
    <w:rsid w:val="00E44544"/>
    <w:rsid w:val="00E55685"/>
    <w:rsid w:val="00E5704E"/>
    <w:rsid w:val="00E60828"/>
    <w:rsid w:val="00E614FB"/>
    <w:rsid w:val="00E61BD5"/>
    <w:rsid w:val="00E63827"/>
    <w:rsid w:val="00E64410"/>
    <w:rsid w:val="00E70F1F"/>
    <w:rsid w:val="00E845F3"/>
    <w:rsid w:val="00E865DC"/>
    <w:rsid w:val="00E90526"/>
    <w:rsid w:val="00E95D92"/>
    <w:rsid w:val="00EA0059"/>
    <w:rsid w:val="00EA4ADD"/>
    <w:rsid w:val="00EB619C"/>
    <w:rsid w:val="00EB6A38"/>
    <w:rsid w:val="00EC6041"/>
    <w:rsid w:val="00ED4796"/>
    <w:rsid w:val="00ED646C"/>
    <w:rsid w:val="00ED7126"/>
    <w:rsid w:val="00ED72E4"/>
    <w:rsid w:val="00ED72FF"/>
    <w:rsid w:val="00ED7970"/>
    <w:rsid w:val="00EE42EF"/>
    <w:rsid w:val="00EE58D6"/>
    <w:rsid w:val="00EF7B7C"/>
    <w:rsid w:val="00F032F6"/>
    <w:rsid w:val="00F1614E"/>
    <w:rsid w:val="00F20B1C"/>
    <w:rsid w:val="00F21E86"/>
    <w:rsid w:val="00F2474B"/>
    <w:rsid w:val="00F24B31"/>
    <w:rsid w:val="00F25859"/>
    <w:rsid w:val="00F25C32"/>
    <w:rsid w:val="00F30F5A"/>
    <w:rsid w:val="00F3194D"/>
    <w:rsid w:val="00F32B4E"/>
    <w:rsid w:val="00F363B8"/>
    <w:rsid w:val="00F37C4E"/>
    <w:rsid w:val="00F417FE"/>
    <w:rsid w:val="00F421BB"/>
    <w:rsid w:val="00F50A3C"/>
    <w:rsid w:val="00F54476"/>
    <w:rsid w:val="00F55C4F"/>
    <w:rsid w:val="00F55E90"/>
    <w:rsid w:val="00F61FDC"/>
    <w:rsid w:val="00F71778"/>
    <w:rsid w:val="00F72A0F"/>
    <w:rsid w:val="00F7631D"/>
    <w:rsid w:val="00F76A78"/>
    <w:rsid w:val="00F76D75"/>
    <w:rsid w:val="00F80BF0"/>
    <w:rsid w:val="00F819FB"/>
    <w:rsid w:val="00F85036"/>
    <w:rsid w:val="00F90A28"/>
    <w:rsid w:val="00F93269"/>
    <w:rsid w:val="00F96A40"/>
    <w:rsid w:val="00FA14DC"/>
    <w:rsid w:val="00FA2608"/>
    <w:rsid w:val="00FA50E2"/>
    <w:rsid w:val="00FB0C4F"/>
    <w:rsid w:val="00FB2B0E"/>
    <w:rsid w:val="00FB395E"/>
    <w:rsid w:val="00FB42C1"/>
    <w:rsid w:val="00FB5360"/>
    <w:rsid w:val="00FC10CA"/>
    <w:rsid w:val="00FC5226"/>
    <w:rsid w:val="00FC6DD2"/>
    <w:rsid w:val="00FC6EA5"/>
    <w:rsid w:val="00FD04CF"/>
    <w:rsid w:val="00FD14F0"/>
    <w:rsid w:val="00FE2199"/>
    <w:rsid w:val="00FE2638"/>
    <w:rsid w:val="00FE5940"/>
    <w:rsid w:val="00FF57D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50" fillcolor="yellow" strokecolor="yellow">
      <v:fill color="yellow"/>
      <v:stroke color="yellow"/>
      <o:colormru v:ext="edit" colors="lime"/>
    </o:shapedefaults>
    <o:shapelayout v:ext="edit">
      <o:idmap v:ext="edit" data="2"/>
    </o:shapelayout>
  </w:shapeDefaults>
  <w:decimalSymbol w:val=","/>
  <w:listSeparator w:val=";"/>
  <w14:docId w14:val="7C24B337"/>
  <w15:docId w15:val="{68262486-6F05-4090-B65A-C69460DF5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FF8"/>
    <w:pPr>
      <w:spacing w:after="200" w:line="360" w:lineRule="auto"/>
      <w:ind w:left="431" w:firstLine="845"/>
      <w:jc w:val="both"/>
    </w:pPr>
    <w:rPr>
      <w:rFonts w:ascii="Calibri Light" w:hAnsi="Calibri Light"/>
      <w:sz w:val="26"/>
      <w:szCs w:val="26"/>
    </w:rPr>
  </w:style>
  <w:style w:type="paragraph" w:styleId="Ttulo1">
    <w:name w:val="heading 1"/>
    <w:aliases w:val="Título 1 Solvay,T1-A"/>
    <w:basedOn w:val="Normal"/>
    <w:next w:val="Normal"/>
    <w:link w:val="Ttulo1Char"/>
    <w:qFormat/>
    <w:rsid w:val="00331D2C"/>
    <w:pPr>
      <w:keepNext/>
      <w:numPr>
        <w:numId w:val="6"/>
      </w:numPr>
      <w:spacing w:before="120" w:after="240" w:line="240" w:lineRule="auto"/>
      <w:outlineLvl w:val="0"/>
    </w:pPr>
    <w:rPr>
      <w:rFonts w:eastAsia="Times New Roman"/>
      <w:b/>
      <w:bCs/>
      <w:caps/>
      <w:color w:val="31849B"/>
      <w:kern w:val="32"/>
      <w:sz w:val="28"/>
      <w:szCs w:val="32"/>
    </w:rPr>
  </w:style>
  <w:style w:type="paragraph" w:styleId="Ttulo2">
    <w:name w:val="heading 2"/>
    <w:aliases w:val="Título 2 Solvay"/>
    <w:basedOn w:val="Normal"/>
    <w:next w:val="Normal"/>
    <w:link w:val="Ttulo2Char"/>
    <w:qFormat/>
    <w:rsid w:val="001C6B6C"/>
    <w:pPr>
      <w:keepNext/>
      <w:numPr>
        <w:ilvl w:val="1"/>
        <w:numId w:val="6"/>
      </w:numPr>
      <w:spacing w:after="240" w:line="240" w:lineRule="auto"/>
      <w:jc w:val="left"/>
      <w:outlineLvl w:val="1"/>
    </w:pPr>
    <w:rPr>
      <w:rFonts w:eastAsia="Times New Roman" w:cs="Calibri Light"/>
      <w:b/>
      <w:bCs/>
      <w:iCs/>
      <w:smallCaps/>
      <w:szCs w:val="28"/>
    </w:rPr>
  </w:style>
  <w:style w:type="paragraph" w:styleId="Ttulo3">
    <w:name w:val="heading 3"/>
    <w:aliases w:val="Título 3 Solvay,título 3,T3"/>
    <w:basedOn w:val="Normal"/>
    <w:next w:val="Normal"/>
    <w:link w:val="Ttulo3Char"/>
    <w:qFormat/>
    <w:rsid w:val="00A00C7B"/>
    <w:pPr>
      <w:keepNext/>
      <w:numPr>
        <w:ilvl w:val="2"/>
        <w:numId w:val="6"/>
      </w:numPr>
      <w:spacing w:before="120" w:after="240" w:line="240" w:lineRule="auto"/>
      <w:outlineLvl w:val="2"/>
    </w:pPr>
    <w:rPr>
      <w:rFonts w:eastAsia="Times New Roman"/>
      <w:b/>
      <w:bCs/>
      <w:szCs w:val="24"/>
    </w:rPr>
  </w:style>
  <w:style w:type="paragraph" w:styleId="Ttulo4">
    <w:name w:val="heading 4"/>
    <w:basedOn w:val="Normal"/>
    <w:next w:val="Normal"/>
    <w:link w:val="Ttulo4Char"/>
    <w:unhideWhenUsed/>
    <w:qFormat/>
    <w:rsid w:val="002A2FF8"/>
    <w:pPr>
      <w:keepNext/>
      <w:numPr>
        <w:ilvl w:val="3"/>
        <w:numId w:val="1"/>
      </w:numPr>
      <w:tabs>
        <w:tab w:val="left" w:pos="709"/>
      </w:tabs>
      <w:spacing w:before="120" w:after="120" w:line="240" w:lineRule="auto"/>
      <w:outlineLvl w:val="3"/>
    </w:pPr>
    <w:rPr>
      <w:rFonts w:eastAsia="Times New Roman"/>
      <w:bCs/>
      <w:sz w:val="24"/>
      <w:szCs w:val="24"/>
    </w:rPr>
  </w:style>
  <w:style w:type="paragraph" w:styleId="Ttulo5">
    <w:name w:val="heading 5"/>
    <w:aliases w:val="T5"/>
    <w:basedOn w:val="Normal"/>
    <w:next w:val="Normal"/>
    <w:link w:val="Ttulo5Char"/>
    <w:unhideWhenUsed/>
    <w:qFormat/>
    <w:rsid w:val="006A5BCA"/>
    <w:pPr>
      <w:keepNext/>
      <w:keepLines/>
      <w:spacing w:before="200" w:after="0"/>
      <w:outlineLvl w:val="4"/>
    </w:pPr>
    <w:rPr>
      <w:rFonts w:ascii="Cambria" w:eastAsia="Times New Roman" w:hAnsi="Cambria"/>
      <w:color w:val="243F60"/>
      <w:sz w:val="24"/>
      <w:szCs w:val="22"/>
    </w:rPr>
  </w:style>
  <w:style w:type="paragraph" w:styleId="Ttulo6">
    <w:name w:val="heading 6"/>
    <w:aliases w:val="T6"/>
    <w:basedOn w:val="Normal"/>
    <w:next w:val="Normal"/>
    <w:link w:val="Ttulo6Char"/>
    <w:unhideWhenUsed/>
    <w:qFormat/>
    <w:rsid w:val="00D875A1"/>
    <w:pPr>
      <w:numPr>
        <w:ilvl w:val="5"/>
        <w:numId w:val="1"/>
      </w:numPr>
      <w:tabs>
        <w:tab w:val="left" w:pos="709"/>
      </w:tabs>
      <w:spacing w:before="240" w:after="60" w:line="240" w:lineRule="auto"/>
      <w:outlineLvl w:val="5"/>
    </w:pPr>
    <w:rPr>
      <w:rFonts w:ascii="Century Gothic" w:eastAsia="Times New Roman" w:hAnsi="Century Gothic"/>
      <w:b/>
      <w:bCs/>
    </w:rPr>
  </w:style>
  <w:style w:type="paragraph" w:styleId="Ttulo7">
    <w:name w:val="heading 7"/>
    <w:aliases w:val="T7"/>
    <w:basedOn w:val="Normal"/>
    <w:next w:val="Normal"/>
    <w:link w:val="Ttulo7Char"/>
    <w:unhideWhenUsed/>
    <w:qFormat/>
    <w:rsid w:val="00D875A1"/>
    <w:pPr>
      <w:numPr>
        <w:ilvl w:val="6"/>
        <w:numId w:val="1"/>
      </w:numPr>
      <w:tabs>
        <w:tab w:val="left" w:pos="709"/>
      </w:tabs>
      <w:spacing w:before="240" w:after="60" w:line="240" w:lineRule="auto"/>
      <w:outlineLvl w:val="6"/>
    </w:pPr>
    <w:rPr>
      <w:rFonts w:ascii="Century Gothic" w:eastAsia="Times New Roman" w:hAnsi="Century Gothic"/>
      <w:szCs w:val="24"/>
    </w:rPr>
  </w:style>
  <w:style w:type="paragraph" w:styleId="Ttulo8">
    <w:name w:val="heading 8"/>
    <w:aliases w:val="T8"/>
    <w:basedOn w:val="Normal"/>
    <w:next w:val="Normal"/>
    <w:link w:val="Ttulo8Char"/>
    <w:unhideWhenUsed/>
    <w:qFormat/>
    <w:rsid w:val="00D875A1"/>
    <w:pPr>
      <w:numPr>
        <w:ilvl w:val="7"/>
        <w:numId w:val="1"/>
      </w:numPr>
      <w:tabs>
        <w:tab w:val="left" w:pos="709"/>
      </w:tabs>
      <w:spacing w:before="240" w:after="60" w:line="240" w:lineRule="auto"/>
      <w:outlineLvl w:val="7"/>
    </w:pPr>
    <w:rPr>
      <w:rFonts w:ascii="Century Gothic" w:eastAsia="Times New Roman" w:hAnsi="Century Gothic"/>
      <w:i/>
      <w:iCs/>
      <w:szCs w:val="24"/>
    </w:rPr>
  </w:style>
  <w:style w:type="paragraph" w:styleId="Ttulo9">
    <w:name w:val="heading 9"/>
    <w:aliases w:val="T9"/>
    <w:basedOn w:val="Normal"/>
    <w:next w:val="Normal"/>
    <w:link w:val="Ttulo9Char"/>
    <w:unhideWhenUsed/>
    <w:qFormat/>
    <w:rsid w:val="00D875A1"/>
    <w:pPr>
      <w:numPr>
        <w:ilvl w:val="8"/>
        <w:numId w:val="1"/>
      </w:numPr>
      <w:tabs>
        <w:tab w:val="left" w:pos="709"/>
      </w:tabs>
      <w:spacing w:before="240" w:after="60" w:line="240" w:lineRule="auto"/>
      <w:outlineLvl w:val="8"/>
    </w:pPr>
    <w:rPr>
      <w:rFonts w:ascii="Arial" w:eastAsia="Times New Roman" w:hAnsi="Ari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semiHidden/>
    <w:unhideWhenUsed/>
    <w:rsid w:val="0087329F"/>
    <w:pPr>
      <w:spacing w:line="240" w:lineRule="auto"/>
    </w:pPr>
    <w:rPr>
      <w:rFonts w:ascii="Tahoma" w:hAnsi="Tahoma"/>
      <w:sz w:val="16"/>
      <w:szCs w:val="16"/>
    </w:rPr>
  </w:style>
  <w:style w:type="character" w:customStyle="1" w:styleId="TextodebaloChar">
    <w:name w:val="Texto de balão Char"/>
    <w:link w:val="Textodebalo"/>
    <w:semiHidden/>
    <w:rsid w:val="0087329F"/>
    <w:rPr>
      <w:rFonts w:ascii="Tahoma" w:hAnsi="Tahoma" w:cs="Tahoma"/>
      <w:sz w:val="16"/>
      <w:szCs w:val="16"/>
    </w:rPr>
  </w:style>
  <w:style w:type="paragraph" w:styleId="Cabealho">
    <w:name w:val="header"/>
    <w:aliases w:val=" Char,Cabeçalho1"/>
    <w:basedOn w:val="Normal"/>
    <w:link w:val="CabealhoChar"/>
    <w:unhideWhenUsed/>
    <w:rsid w:val="0087329F"/>
    <w:pPr>
      <w:tabs>
        <w:tab w:val="center" w:pos="4252"/>
        <w:tab w:val="right" w:pos="8504"/>
      </w:tabs>
      <w:spacing w:line="240" w:lineRule="auto"/>
    </w:pPr>
  </w:style>
  <w:style w:type="character" w:customStyle="1" w:styleId="CabealhoChar">
    <w:name w:val="Cabeçalho Char"/>
    <w:aliases w:val=" Char Char,Cabeçalho1 Char"/>
    <w:basedOn w:val="Fontepargpadro"/>
    <w:link w:val="Cabealho"/>
    <w:uiPriority w:val="99"/>
    <w:rsid w:val="0087329F"/>
  </w:style>
  <w:style w:type="paragraph" w:styleId="Rodap">
    <w:name w:val="footer"/>
    <w:basedOn w:val="Normal"/>
    <w:link w:val="RodapChar"/>
    <w:unhideWhenUsed/>
    <w:rsid w:val="0087329F"/>
    <w:pPr>
      <w:tabs>
        <w:tab w:val="center" w:pos="4252"/>
        <w:tab w:val="right" w:pos="8504"/>
      </w:tabs>
      <w:spacing w:line="240" w:lineRule="auto"/>
    </w:pPr>
  </w:style>
  <w:style w:type="character" w:customStyle="1" w:styleId="RodapChar">
    <w:name w:val="Rodapé Char"/>
    <w:basedOn w:val="Fontepargpadro"/>
    <w:link w:val="Rodap"/>
    <w:uiPriority w:val="99"/>
    <w:rsid w:val="0087329F"/>
  </w:style>
  <w:style w:type="paragraph" w:styleId="Corpodetexto">
    <w:name w:val="Body Text"/>
    <w:basedOn w:val="Normal"/>
    <w:link w:val="CorpodetextoChar"/>
    <w:uiPriority w:val="99"/>
    <w:qFormat/>
    <w:rsid w:val="00D875A1"/>
    <w:pPr>
      <w:widowControl w:val="0"/>
      <w:tabs>
        <w:tab w:val="left" w:pos="1134"/>
      </w:tabs>
      <w:spacing w:line="240" w:lineRule="auto"/>
    </w:pPr>
    <w:rPr>
      <w:rFonts w:ascii="Univers" w:eastAsia="Times New Roman" w:hAnsi="Univers"/>
      <w:sz w:val="22"/>
      <w:szCs w:val="24"/>
    </w:rPr>
  </w:style>
  <w:style w:type="character" w:customStyle="1" w:styleId="CorpodetextoChar">
    <w:name w:val="Corpo de texto Char"/>
    <w:link w:val="Corpodetexto"/>
    <w:uiPriority w:val="99"/>
    <w:rsid w:val="00D875A1"/>
    <w:rPr>
      <w:rFonts w:ascii="Univers" w:eastAsia="Times New Roman" w:hAnsi="Univers"/>
      <w:sz w:val="22"/>
      <w:szCs w:val="24"/>
    </w:rPr>
  </w:style>
  <w:style w:type="character" w:customStyle="1" w:styleId="Ttulo1Char">
    <w:name w:val="Título 1 Char"/>
    <w:aliases w:val="Título 1 Solvay Char,T1-A Char"/>
    <w:link w:val="Ttulo1"/>
    <w:rsid w:val="00331D2C"/>
    <w:rPr>
      <w:rFonts w:ascii="Calibri Light" w:eastAsia="Times New Roman" w:hAnsi="Calibri Light"/>
      <w:b/>
      <w:bCs/>
      <w:caps/>
      <w:color w:val="31849B"/>
      <w:kern w:val="32"/>
      <w:sz w:val="28"/>
      <w:szCs w:val="32"/>
    </w:rPr>
  </w:style>
  <w:style w:type="character" w:customStyle="1" w:styleId="Ttulo2Char">
    <w:name w:val="Título 2 Char"/>
    <w:aliases w:val="Título 2 Solvay Char"/>
    <w:link w:val="Ttulo2"/>
    <w:rsid w:val="001C6B6C"/>
    <w:rPr>
      <w:rFonts w:ascii="Calibri Light" w:eastAsia="Times New Roman" w:hAnsi="Calibri Light" w:cs="Calibri Light"/>
      <w:b/>
      <w:bCs/>
      <w:iCs/>
      <w:smallCaps/>
      <w:sz w:val="26"/>
      <w:szCs w:val="28"/>
    </w:rPr>
  </w:style>
  <w:style w:type="character" w:customStyle="1" w:styleId="Ttulo3Char">
    <w:name w:val="Título 3 Char"/>
    <w:aliases w:val="Título 3 Solvay Char,título 3 Char,T3 Char"/>
    <w:link w:val="Ttulo3"/>
    <w:rsid w:val="00A00C7B"/>
    <w:rPr>
      <w:rFonts w:ascii="Calibri Light" w:eastAsia="Times New Roman" w:hAnsi="Calibri Light"/>
      <w:b/>
      <w:bCs/>
      <w:sz w:val="26"/>
      <w:szCs w:val="24"/>
    </w:rPr>
  </w:style>
  <w:style w:type="character" w:customStyle="1" w:styleId="Ttulo4Char">
    <w:name w:val="Título 4 Char"/>
    <w:link w:val="Ttulo4"/>
    <w:rsid w:val="002A2FF8"/>
    <w:rPr>
      <w:rFonts w:ascii="Calibri Light" w:eastAsia="Times New Roman" w:hAnsi="Calibri Light"/>
      <w:bCs/>
      <w:sz w:val="24"/>
      <w:szCs w:val="24"/>
    </w:rPr>
  </w:style>
  <w:style w:type="character" w:customStyle="1" w:styleId="Ttulo6Char">
    <w:name w:val="Título 6 Char"/>
    <w:aliases w:val="T6 Char"/>
    <w:link w:val="Ttulo6"/>
    <w:rsid w:val="00D875A1"/>
    <w:rPr>
      <w:rFonts w:ascii="Century Gothic" w:eastAsia="Times New Roman" w:hAnsi="Century Gothic"/>
      <w:b/>
      <w:bCs/>
      <w:sz w:val="26"/>
      <w:szCs w:val="26"/>
    </w:rPr>
  </w:style>
  <w:style w:type="character" w:customStyle="1" w:styleId="Ttulo7Char">
    <w:name w:val="Título 7 Char"/>
    <w:aliases w:val="T7 Char"/>
    <w:link w:val="Ttulo7"/>
    <w:rsid w:val="00D875A1"/>
    <w:rPr>
      <w:rFonts w:ascii="Century Gothic" w:eastAsia="Times New Roman" w:hAnsi="Century Gothic"/>
      <w:sz w:val="26"/>
      <w:szCs w:val="24"/>
    </w:rPr>
  </w:style>
  <w:style w:type="character" w:customStyle="1" w:styleId="Ttulo8Char">
    <w:name w:val="Título 8 Char"/>
    <w:aliases w:val="T8 Char"/>
    <w:link w:val="Ttulo8"/>
    <w:rsid w:val="00D875A1"/>
    <w:rPr>
      <w:rFonts w:ascii="Century Gothic" w:eastAsia="Times New Roman" w:hAnsi="Century Gothic"/>
      <w:i/>
      <w:iCs/>
      <w:sz w:val="26"/>
      <w:szCs w:val="24"/>
    </w:rPr>
  </w:style>
  <w:style w:type="character" w:customStyle="1" w:styleId="Ttulo9Char">
    <w:name w:val="Título 9 Char"/>
    <w:aliases w:val="T9 Char"/>
    <w:link w:val="Ttulo9"/>
    <w:rsid w:val="00D875A1"/>
    <w:rPr>
      <w:rFonts w:ascii="Arial" w:eastAsia="Times New Roman" w:hAnsi="Arial"/>
      <w:sz w:val="26"/>
      <w:szCs w:val="26"/>
    </w:rPr>
  </w:style>
  <w:style w:type="paragraph" w:customStyle="1" w:styleId="TITULO">
    <w:name w:val="TITULO"/>
    <w:basedOn w:val="Ttulo1"/>
    <w:next w:val="Normal"/>
    <w:qFormat/>
    <w:rsid w:val="00D875A1"/>
    <w:pPr>
      <w:numPr>
        <w:numId w:val="0"/>
      </w:numPr>
      <w:tabs>
        <w:tab w:val="num" w:pos="858"/>
      </w:tabs>
      <w:ind w:left="709"/>
      <w:jc w:val="center"/>
    </w:pPr>
    <w:rPr>
      <w:sz w:val="36"/>
      <w:u w:val="double"/>
    </w:rPr>
  </w:style>
  <w:style w:type="paragraph" w:customStyle="1" w:styleId="TEXTO">
    <w:name w:val="TEXTO"/>
    <w:rsid w:val="00D875A1"/>
    <w:pPr>
      <w:spacing w:line="360" w:lineRule="auto"/>
    </w:pPr>
    <w:rPr>
      <w:rFonts w:ascii="Arial" w:eastAsia="Times New Roman" w:hAnsi="Arial"/>
      <w:noProof/>
    </w:rPr>
  </w:style>
  <w:style w:type="paragraph" w:customStyle="1" w:styleId="TituloENG">
    <w:name w:val="Titulo ENG"/>
    <w:basedOn w:val="Normal"/>
    <w:link w:val="TituloENGChar"/>
    <w:qFormat/>
    <w:rsid w:val="008078E1"/>
    <w:pPr>
      <w:ind w:left="142" w:right="105"/>
      <w:jc w:val="center"/>
    </w:pPr>
    <w:rPr>
      <w:rFonts w:ascii="Calibri" w:hAnsi="Calibri"/>
      <w:b/>
      <w:color w:val="31849B"/>
      <w:sz w:val="40"/>
      <w:szCs w:val="24"/>
      <w:lang w:eastAsia="en-US"/>
    </w:rPr>
  </w:style>
  <w:style w:type="paragraph" w:customStyle="1" w:styleId="CabealhoENG">
    <w:name w:val="Cabeçalho ENG"/>
    <w:basedOn w:val="Normal"/>
    <w:link w:val="CabealhoENGChar"/>
    <w:qFormat/>
    <w:rsid w:val="006A5BCA"/>
    <w:pPr>
      <w:spacing w:before="120" w:after="120"/>
      <w:jc w:val="right"/>
    </w:pPr>
    <w:rPr>
      <w:rFonts w:ascii="Gadugi" w:hAnsi="Gadugi"/>
      <w:b/>
      <w:color w:val="31849B"/>
      <w:sz w:val="18"/>
      <w:szCs w:val="21"/>
    </w:rPr>
  </w:style>
  <w:style w:type="character" w:customStyle="1" w:styleId="TituloENGChar">
    <w:name w:val="Titulo ENG Char"/>
    <w:link w:val="TituloENG"/>
    <w:rsid w:val="008078E1"/>
    <w:rPr>
      <w:rFonts w:cs="Arial"/>
      <w:b/>
      <w:color w:val="31849B"/>
      <w:sz w:val="40"/>
      <w:szCs w:val="24"/>
      <w:lang w:eastAsia="en-US"/>
    </w:rPr>
  </w:style>
  <w:style w:type="paragraph" w:customStyle="1" w:styleId="RodapENG">
    <w:name w:val="Rodapé ENG"/>
    <w:basedOn w:val="Normal"/>
    <w:link w:val="RodapENGChar"/>
    <w:qFormat/>
    <w:rsid w:val="008078E1"/>
    <w:pPr>
      <w:spacing w:before="60" w:after="60" w:line="240" w:lineRule="auto"/>
      <w:jc w:val="right"/>
    </w:pPr>
    <w:rPr>
      <w:rFonts w:ascii="Calibri" w:hAnsi="Calibri"/>
      <w:noProof/>
      <w:color w:val="31849B"/>
      <w:sz w:val="20"/>
      <w:szCs w:val="22"/>
      <w:lang w:eastAsia="en-US"/>
    </w:rPr>
  </w:style>
  <w:style w:type="character" w:customStyle="1" w:styleId="CabealhoENGChar">
    <w:name w:val="Cabeçalho ENG Char"/>
    <w:link w:val="CabealhoENG"/>
    <w:rsid w:val="006A5BCA"/>
    <w:rPr>
      <w:rFonts w:ascii="Gadugi" w:hAnsi="Gadugi"/>
      <w:b/>
      <w:color w:val="31849B"/>
      <w:sz w:val="18"/>
      <w:szCs w:val="21"/>
    </w:rPr>
  </w:style>
  <w:style w:type="paragraph" w:customStyle="1" w:styleId="Figura">
    <w:name w:val="Figura"/>
    <w:basedOn w:val="Normal"/>
    <w:link w:val="FiguraChar"/>
    <w:qFormat/>
    <w:rsid w:val="003E69FB"/>
    <w:pPr>
      <w:numPr>
        <w:numId w:val="10"/>
      </w:numPr>
      <w:shd w:val="clear" w:color="auto" w:fill="FFFFFF"/>
      <w:tabs>
        <w:tab w:val="left" w:pos="1418"/>
      </w:tabs>
      <w:spacing w:after="240" w:line="240" w:lineRule="auto"/>
    </w:pPr>
    <w:rPr>
      <w:rFonts w:asciiTheme="majorHAnsi" w:hAnsiTheme="majorHAnsi" w:cstheme="majorHAnsi"/>
      <w:sz w:val="24"/>
    </w:rPr>
  </w:style>
  <w:style w:type="character" w:customStyle="1" w:styleId="RodapENGChar">
    <w:name w:val="Rodapé ENG Char"/>
    <w:link w:val="RodapENG"/>
    <w:rsid w:val="008078E1"/>
    <w:rPr>
      <w:noProof/>
      <w:color w:val="31849B"/>
      <w:szCs w:val="22"/>
      <w:lang w:eastAsia="en-US"/>
    </w:rPr>
  </w:style>
  <w:style w:type="paragraph" w:customStyle="1" w:styleId="textointerno">
    <w:name w:val="texto interno"/>
    <w:basedOn w:val="Normal"/>
    <w:link w:val="textointernoChar"/>
    <w:qFormat/>
    <w:rsid w:val="006A24AA"/>
    <w:pPr>
      <w:ind w:firstLine="0"/>
    </w:pPr>
    <w:rPr>
      <w:rFonts w:ascii="Calibri" w:hAnsi="Calibri"/>
      <w:color w:val="FFFF00"/>
      <w:sz w:val="20"/>
      <w:szCs w:val="22"/>
    </w:rPr>
  </w:style>
  <w:style w:type="character" w:customStyle="1" w:styleId="FiguraChar">
    <w:name w:val="Figura Char"/>
    <w:link w:val="Figura"/>
    <w:rsid w:val="003E69FB"/>
    <w:rPr>
      <w:rFonts w:asciiTheme="majorHAnsi" w:hAnsiTheme="majorHAnsi" w:cstheme="majorHAnsi"/>
      <w:sz w:val="24"/>
      <w:szCs w:val="26"/>
      <w:shd w:val="clear" w:color="auto" w:fill="FFFFFF"/>
    </w:rPr>
  </w:style>
  <w:style w:type="paragraph" w:customStyle="1" w:styleId="fotos">
    <w:name w:val="fotos"/>
    <w:basedOn w:val="Normal"/>
    <w:link w:val="fotosChar"/>
    <w:qFormat/>
    <w:rsid w:val="00A15493"/>
    <w:pPr>
      <w:spacing w:after="100" w:line="240" w:lineRule="auto"/>
      <w:ind w:left="0" w:right="-40" w:firstLine="0"/>
      <w:jc w:val="center"/>
    </w:pPr>
    <w:rPr>
      <w:noProof/>
    </w:rPr>
  </w:style>
  <w:style w:type="character" w:customStyle="1" w:styleId="textointernoChar">
    <w:name w:val="texto interno Char"/>
    <w:link w:val="textointerno"/>
    <w:rsid w:val="006A24AA"/>
    <w:rPr>
      <w:color w:val="FFFF00"/>
      <w:szCs w:val="22"/>
    </w:rPr>
  </w:style>
  <w:style w:type="character" w:customStyle="1" w:styleId="fotosChar">
    <w:name w:val="fotos Char"/>
    <w:link w:val="fotos"/>
    <w:rsid w:val="00A15493"/>
    <w:rPr>
      <w:rFonts w:ascii="Calibri Light" w:hAnsi="Calibri Light"/>
      <w:noProof/>
      <w:sz w:val="26"/>
      <w:szCs w:val="26"/>
    </w:rPr>
  </w:style>
  <w:style w:type="paragraph" w:customStyle="1" w:styleId="Fonte">
    <w:name w:val="Fonte"/>
    <w:basedOn w:val="Normal"/>
    <w:link w:val="FonteChar"/>
    <w:qFormat/>
    <w:rsid w:val="001101EB"/>
    <w:pPr>
      <w:spacing w:after="240"/>
      <w:ind w:left="990" w:hanging="630"/>
    </w:pPr>
    <w:rPr>
      <w:sz w:val="20"/>
    </w:rPr>
  </w:style>
  <w:style w:type="paragraph" w:customStyle="1" w:styleId="Tabela0">
    <w:name w:val="Tabela"/>
    <w:basedOn w:val="Normal"/>
    <w:link w:val="TabelaChar"/>
    <w:qFormat/>
    <w:rsid w:val="00581AD9"/>
    <w:pPr>
      <w:tabs>
        <w:tab w:val="left" w:pos="1560"/>
      </w:tabs>
      <w:spacing w:after="0"/>
      <w:ind w:hanging="5"/>
    </w:pPr>
    <w:rPr>
      <w:sz w:val="24"/>
    </w:rPr>
  </w:style>
  <w:style w:type="character" w:customStyle="1" w:styleId="FonteChar">
    <w:name w:val="Fonte Char"/>
    <w:link w:val="Fonte"/>
    <w:rsid w:val="001101EB"/>
    <w:rPr>
      <w:rFonts w:ascii="Calibri Light" w:hAnsi="Calibri Light"/>
      <w:szCs w:val="26"/>
    </w:rPr>
  </w:style>
  <w:style w:type="paragraph" w:styleId="PargrafodaLista">
    <w:name w:val="List Paragraph"/>
    <w:basedOn w:val="Normal"/>
    <w:link w:val="PargrafodaListaChar"/>
    <w:uiPriority w:val="34"/>
    <w:qFormat/>
    <w:rsid w:val="005E0948"/>
    <w:pPr>
      <w:spacing w:line="240" w:lineRule="auto"/>
      <w:ind w:left="720" w:firstLine="0"/>
      <w:jc w:val="left"/>
    </w:pPr>
    <w:rPr>
      <w:rFonts w:ascii="Times New Roman" w:hAnsi="Times New Roman"/>
      <w:sz w:val="24"/>
      <w:szCs w:val="24"/>
    </w:rPr>
  </w:style>
  <w:style w:type="character" w:customStyle="1" w:styleId="TabelaChar">
    <w:name w:val="Tabela Char"/>
    <w:link w:val="Tabela0"/>
    <w:rsid w:val="00581AD9"/>
    <w:rPr>
      <w:rFonts w:ascii="Calibri Light" w:hAnsi="Calibri Light"/>
      <w:sz w:val="24"/>
      <w:szCs w:val="26"/>
    </w:rPr>
  </w:style>
  <w:style w:type="paragraph" w:customStyle="1" w:styleId="Item">
    <w:name w:val="Item"/>
    <w:basedOn w:val="PargrafodaLista"/>
    <w:link w:val="ItemChar"/>
    <w:qFormat/>
    <w:rsid w:val="00730430"/>
    <w:pPr>
      <w:numPr>
        <w:numId w:val="2"/>
      </w:numPr>
      <w:spacing w:after="60" w:line="360" w:lineRule="auto"/>
      <w:jc w:val="both"/>
    </w:pPr>
    <w:rPr>
      <w:rFonts w:ascii="Calibri Light" w:hAnsi="Calibri Light"/>
      <w:sz w:val="26"/>
    </w:rPr>
  </w:style>
  <w:style w:type="character" w:styleId="nfaseIntensa">
    <w:name w:val="Intense Emphasis"/>
    <w:uiPriority w:val="21"/>
    <w:rsid w:val="00F32B4E"/>
    <w:rPr>
      <w:b/>
      <w:bCs/>
      <w:i/>
      <w:iCs/>
      <w:color w:val="4F81BD"/>
    </w:rPr>
  </w:style>
  <w:style w:type="character" w:customStyle="1" w:styleId="PargrafodaListaChar">
    <w:name w:val="Parágrafo da Lista Char"/>
    <w:link w:val="PargrafodaLista"/>
    <w:uiPriority w:val="34"/>
    <w:rsid w:val="00410EA0"/>
    <w:rPr>
      <w:rFonts w:ascii="Times New Roman" w:hAnsi="Times New Roman"/>
      <w:sz w:val="24"/>
      <w:szCs w:val="24"/>
    </w:rPr>
  </w:style>
  <w:style w:type="character" w:customStyle="1" w:styleId="ItemChar">
    <w:name w:val="Item Char"/>
    <w:link w:val="Item"/>
    <w:rsid w:val="00730430"/>
    <w:rPr>
      <w:rFonts w:ascii="Calibri Light" w:hAnsi="Calibri Light"/>
      <w:sz w:val="26"/>
      <w:szCs w:val="24"/>
    </w:rPr>
  </w:style>
  <w:style w:type="table" w:styleId="Tabelacomgrade">
    <w:name w:val="Table Grid"/>
    <w:aliases w:val="Tabela com grade Angela"/>
    <w:basedOn w:val="Tabelanormal"/>
    <w:rsid w:val="000449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abela">
    <w:name w:val="TextoTabela"/>
    <w:basedOn w:val="Tabela0"/>
    <w:link w:val="TextoTabelaChar"/>
    <w:qFormat/>
    <w:rsid w:val="0077057B"/>
    <w:pPr>
      <w:spacing w:before="60" w:after="60"/>
      <w:ind w:left="0" w:firstLine="0"/>
    </w:pPr>
    <w:rPr>
      <w:sz w:val="22"/>
    </w:rPr>
  </w:style>
  <w:style w:type="character" w:customStyle="1" w:styleId="TextoTabelaChar">
    <w:name w:val="TextoTabela Char"/>
    <w:link w:val="TextoTabela"/>
    <w:rsid w:val="0077057B"/>
    <w:rPr>
      <w:rFonts w:ascii="Calibri Light" w:hAnsi="Calibri Light"/>
      <w:sz w:val="22"/>
    </w:rPr>
  </w:style>
  <w:style w:type="character" w:customStyle="1" w:styleId="Ttulo5Char">
    <w:name w:val="Título 5 Char"/>
    <w:aliases w:val="T5 Char"/>
    <w:link w:val="Ttulo5"/>
    <w:rsid w:val="006A5BCA"/>
    <w:rPr>
      <w:rFonts w:ascii="Cambria" w:eastAsia="Times New Roman" w:hAnsi="Cambria" w:cs="Times New Roman"/>
      <w:color w:val="243F60"/>
      <w:sz w:val="24"/>
      <w:szCs w:val="22"/>
    </w:rPr>
  </w:style>
  <w:style w:type="paragraph" w:styleId="Ttulo">
    <w:name w:val="Title"/>
    <w:basedOn w:val="Normal"/>
    <w:next w:val="Normal"/>
    <w:link w:val="TtuloChar"/>
    <w:qFormat/>
    <w:rsid w:val="006A5BCA"/>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tuloChar">
    <w:name w:val="Título Char"/>
    <w:link w:val="Ttulo"/>
    <w:rsid w:val="006A5BCA"/>
    <w:rPr>
      <w:rFonts w:ascii="Cambria" w:eastAsia="Times New Roman" w:hAnsi="Cambria" w:cs="Times New Roman"/>
      <w:color w:val="17365D"/>
      <w:spacing w:val="5"/>
      <w:kern w:val="28"/>
      <w:sz w:val="52"/>
      <w:szCs w:val="52"/>
    </w:rPr>
  </w:style>
  <w:style w:type="paragraph" w:styleId="Sumrio1">
    <w:name w:val="toc 1"/>
    <w:basedOn w:val="Normal"/>
    <w:next w:val="Normal"/>
    <w:autoRedefine/>
    <w:uiPriority w:val="39"/>
    <w:qFormat/>
    <w:rsid w:val="00AE4DAB"/>
    <w:pPr>
      <w:tabs>
        <w:tab w:val="left" w:pos="1100"/>
        <w:tab w:val="right" w:leader="dot" w:pos="9072"/>
      </w:tabs>
      <w:spacing w:before="120" w:after="120" w:line="240" w:lineRule="auto"/>
      <w:ind w:left="1418" w:hanging="709"/>
    </w:pPr>
    <w:rPr>
      <w:rFonts w:eastAsia="Times New Roman"/>
      <w:b/>
      <w:bCs/>
      <w:caps/>
      <w:noProof/>
      <w:sz w:val="24"/>
      <w:szCs w:val="24"/>
    </w:rPr>
  </w:style>
  <w:style w:type="character" w:styleId="Hyperlink">
    <w:name w:val="Hyperlink"/>
    <w:uiPriority w:val="99"/>
    <w:rsid w:val="002A2FF8"/>
    <w:rPr>
      <w:color w:val="0000FF"/>
      <w:u w:val="single"/>
    </w:rPr>
  </w:style>
  <w:style w:type="paragraph" w:styleId="Sumrio2">
    <w:name w:val="toc 2"/>
    <w:basedOn w:val="Normal"/>
    <w:next w:val="Normal"/>
    <w:autoRedefine/>
    <w:uiPriority w:val="39"/>
    <w:qFormat/>
    <w:rsid w:val="00A01D8B"/>
    <w:pPr>
      <w:tabs>
        <w:tab w:val="left" w:pos="1134"/>
        <w:tab w:val="right" w:leader="dot" w:pos="9072"/>
      </w:tabs>
      <w:spacing w:after="0"/>
      <w:ind w:left="1418" w:right="560" w:hanging="425"/>
    </w:pPr>
    <w:rPr>
      <w:rFonts w:ascii="Times New Roman" w:eastAsia="Times New Roman" w:hAnsi="Times New Roman"/>
      <w:smallCaps/>
      <w:sz w:val="20"/>
    </w:rPr>
  </w:style>
  <w:style w:type="paragraph" w:styleId="Sumrio3">
    <w:name w:val="toc 3"/>
    <w:basedOn w:val="Normal"/>
    <w:next w:val="Normal"/>
    <w:autoRedefine/>
    <w:uiPriority w:val="39"/>
    <w:rsid w:val="003C4828"/>
    <w:pPr>
      <w:tabs>
        <w:tab w:val="left" w:pos="1870"/>
        <w:tab w:val="right" w:leader="dot" w:pos="9090"/>
      </w:tabs>
      <w:spacing w:after="0"/>
      <w:ind w:left="1890" w:right="620" w:hanging="540"/>
    </w:pPr>
    <w:rPr>
      <w:rFonts w:ascii="Times New Roman" w:eastAsia="Times New Roman" w:hAnsi="Times New Roman"/>
      <w:i/>
      <w:iCs/>
      <w:sz w:val="20"/>
    </w:rPr>
  </w:style>
  <w:style w:type="character" w:styleId="Forte">
    <w:name w:val="Strong"/>
    <w:qFormat/>
    <w:rsid w:val="002A2FF8"/>
    <w:rPr>
      <w:b/>
      <w:bCs/>
    </w:rPr>
  </w:style>
  <w:style w:type="paragraph" w:styleId="Legenda">
    <w:name w:val="caption"/>
    <w:aliases w:val="Legenda Char Char Char,Legenda Char Char"/>
    <w:basedOn w:val="Normal"/>
    <w:next w:val="Normal"/>
    <w:link w:val="LegendaChar"/>
    <w:uiPriority w:val="99"/>
    <w:unhideWhenUsed/>
    <w:qFormat/>
    <w:rsid w:val="002A2FF8"/>
    <w:pPr>
      <w:spacing w:after="0"/>
      <w:ind w:left="0" w:firstLine="720"/>
    </w:pPr>
    <w:rPr>
      <w:rFonts w:ascii="Times New Roman" w:eastAsia="Times New Roman" w:hAnsi="Times New Roman"/>
      <w:b/>
      <w:bCs/>
      <w:sz w:val="20"/>
    </w:rPr>
  </w:style>
  <w:style w:type="paragraph" w:styleId="CabealhodoSumrio">
    <w:name w:val="TOC Heading"/>
    <w:basedOn w:val="Ttulo1"/>
    <w:next w:val="Normal"/>
    <w:uiPriority w:val="39"/>
    <w:unhideWhenUsed/>
    <w:qFormat/>
    <w:rsid w:val="002A2FF8"/>
    <w:pPr>
      <w:keepLines/>
      <w:tabs>
        <w:tab w:val="left" w:pos="426"/>
      </w:tabs>
      <w:spacing w:before="480" w:line="276" w:lineRule="auto"/>
      <w:jc w:val="center"/>
      <w:outlineLvl w:val="9"/>
    </w:pPr>
    <w:rPr>
      <w:caps w:val="0"/>
      <w:color w:val="365F91"/>
      <w:kern w:val="0"/>
      <w:sz w:val="32"/>
      <w:szCs w:val="28"/>
      <w:lang w:eastAsia="en-US"/>
    </w:rPr>
  </w:style>
  <w:style w:type="paragraph" w:customStyle="1" w:styleId="Figura1">
    <w:name w:val="Figura 1"/>
    <w:basedOn w:val="Figura"/>
    <w:link w:val="Figura1Char"/>
    <w:rsid w:val="002A2FF8"/>
    <w:pPr>
      <w:numPr>
        <w:numId w:val="0"/>
      </w:numPr>
      <w:spacing w:after="120"/>
      <w:ind w:left="1428" w:hanging="360"/>
      <w:outlineLvl w:val="0"/>
    </w:pPr>
    <w:rPr>
      <w:szCs w:val="24"/>
    </w:rPr>
  </w:style>
  <w:style w:type="character" w:customStyle="1" w:styleId="Figura1Char">
    <w:name w:val="Figura 1 Char"/>
    <w:link w:val="Figura1"/>
    <w:rsid w:val="002A2FF8"/>
    <w:rPr>
      <w:rFonts w:ascii="Calibri Light" w:hAnsi="Calibri Light"/>
      <w:sz w:val="24"/>
      <w:szCs w:val="24"/>
    </w:rPr>
  </w:style>
  <w:style w:type="paragraph" w:customStyle="1" w:styleId="Ttulo20">
    <w:name w:val="Título 2."/>
    <w:basedOn w:val="Ttulo1"/>
    <w:link w:val="Ttulo2Char0"/>
    <w:rsid w:val="002A2FF8"/>
    <w:pPr>
      <w:numPr>
        <w:numId w:val="3"/>
      </w:numPr>
      <w:tabs>
        <w:tab w:val="left" w:pos="851"/>
      </w:tabs>
      <w:spacing w:line="360" w:lineRule="atLeast"/>
    </w:pPr>
    <w:rPr>
      <w:b w:val="0"/>
      <w:sz w:val="26"/>
      <w:szCs w:val="26"/>
    </w:rPr>
  </w:style>
  <w:style w:type="character" w:customStyle="1" w:styleId="Ttulo2Char0">
    <w:name w:val="Título 2. Char"/>
    <w:link w:val="Ttulo20"/>
    <w:rsid w:val="002A2FF8"/>
    <w:rPr>
      <w:rFonts w:ascii="Calibri Light" w:eastAsia="Times New Roman" w:hAnsi="Calibri Light"/>
      <w:bCs/>
      <w:caps/>
      <w:color w:val="31849B"/>
      <w:kern w:val="32"/>
      <w:sz w:val="26"/>
      <w:szCs w:val="26"/>
    </w:rPr>
  </w:style>
  <w:style w:type="paragraph" w:customStyle="1" w:styleId="Estilo1d">
    <w:name w:val="Estilo1d"/>
    <w:basedOn w:val="Normal"/>
    <w:link w:val="Estilo1dChar"/>
    <w:qFormat/>
    <w:rsid w:val="00D94BE2"/>
    <w:pPr>
      <w:spacing w:after="0" w:line="240" w:lineRule="auto"/>
      <w:ind w:left="0" w:firstLine="720"/>
    </w:pPr>
    <w:rPr>
      <w:rFonts w:eastAsia="Times New Roman"/>
      <w:b/>
      <w:sz w:val="22"/>
    </w:rPr>
  </w:style>
  <w:style w:type="character" w:customStyle="1" w:styleId="Estilo1dChar">
    <w:name w:val="Estilo1d Char"/>
    <w:link w:val="Estilo1d"/>
    <w:rsid w:val="00D94BE2"/>
    <w:rPr>
      <w:rFonts w:ascii="Calibri Light" w:eastAsia="Times New Roman" w:hAnsi="Calibri Light"/>
      <w:b/>
      <w:sz w:val="22"/>
      <w:szCs w:val="26"/>
    </w:rPr>
  </w:style>
  <w:style w:type="paragraph" w:customStyle="1" w:styleId="TTULOSUMRIO">
    <w:name w:val="TÍTULO SUMÁRIO"/>
    <w:basedOn w:val="Normal"/>
    <w:link w:val="TTULOSUMRIOChar"/>
    <w:qFormat/>
    <w:rsid w:val="00175E8A"/>
    <w:pPr>
      <w:spacing w:after="480" w:line="240" w:lineRule="auto"/>
      <w:ind w:left="0" w:firstLine="0"/>
      <w:jc w:val="center"/>
    </w:pPr>
    <w:rPr>
      <w:rFonts w:ascii="Cambria" w:eastAsia="MS Mincho" w:hAnsi="Cambria"/>
      <w:b/>
      <w:sz w:val="24"/>
      <w:szCs w:val="24"/>
      <w:lang w:eastAsia="en-US"/>
    </w:rPr>
  </w:style>
  <w:style w:type="character" w:customStyle="1" w:styleId="TTULOSUMRIOChar">
    <w:name w:val="TÍTULO SUMÁRIO Char"/>
    <w:link w:val="TTULOSUMRIO"/>
    <w:rsid w:val="00175E8A"/>
    <w:rPr>
      <w:rFonts w:ascii="Cambria" w:eastAsia="MS Mincho" w:hAnsi="Cambria" w:cs="Calibri"/>
      <w:b/>
      <w:sz w:val="24"/>
      <w:szCs w:val="24"/>
      <w:lang w:eastAsia="en-US"/>
    </w:rPr>
  </w:style>
  <w:style w:type="paragraph" w:styleId="Sumrio4">
    <w:name w:val="toc 4"/>
    <w:basedOn w:val="Normal"/>
    <w:next w:val="Normal"/>
    <w:autoRedefine/>
    <w:uiPriority w:val="39"/>
    <w:unhideWhenUsed/>
    <w:rsid w:val="00175E8A"/>
    <w:pPr>
      <w:spacing w:after="100"/>
      <w:ind w:left="780"/>
    </w:pPr>
  </w:style>
  <w:style w:type="paragraph" w:customStyle="1" w:styleId="CAPA-L1">
    <w:name w:val="CAPA-L1"/>
    <w:basedOn w:val="Normal"/>
    <w:next w:val="Normal"/>
    <w:uiPriority w:val="2"/>
    <w:qFormat/>
    <w:rsid w:val="009B7BC2"/>
    <w:pPr>
      <w:tabs>
        <w:tab w:val="left" w:pos="8367"/>
      </w:tabs>
      <w:spacing w:after="0" w:line="240" w:lineRule="auto"/>
      <w:ind w:left="0" w:firstLine="0"/>
      <w:jc w:val="center"/>
    </w:pPr>
    <w:rPr>
      <w:rFonts w:ascii="Century Gothic" w:eastAsia="Times New Roman" w:hAnsi="Century Gothic"/>
      <w:b/>
      <w:caps/>
      <w:color w:val="004228"/>
      <w:sz w:val="48"/>
      <w:szCs w:val="20"/>
    </w:rPr>
  </w:style>
  <w:style w:type="paragraph" w:customStyle="1" w:styleId="CAPA-L2">
    <w:name w:val="CAPA-L2"/>
    <w:basedOn w:val="CAPA-L1"/>
    <w:uiPriority w:val="2"/>
    <w:qFormat/>
    <w:rsid w:val="009B7BC2"/>
    <w:rPr>
      <w:sz w:val="40"/>
    </w:rPr>
  </w:style>
  <w:style w:type="paragraph" w:customStyle="1" w:styleId="CAPA-L3">
    <w:name w:val="CAPA-L3"/>
    <w:basedOn w:val="CAPA-L2"/>
    <w:next w:val="Normal"/>
    <w:uiPriority w:val="2"/>
    <w:qFormat/>
    <w:rsid w:val="009B7BC2"/>
    <w:rPr>
      <w:caps w:val="0"/>
      <w:color w:val="FF0000"/>
    </w:rPr>
  </w:style>
  <w:style w:type="paragraph" w:styleId="Corpodetexto2">
    <w:name w:val="Body Text 2"/>
    <w:basedOn w:val="Normal"/>
    <w:link w:val="Corpodetexto2Char"/>
    <w:unhideWhenUsed/>
    <w:rsid w:val="00451C24"/>
    <w:pPr>
      <w:spacing w:after="120" w:line="480" w:lineRule="auto"/>
    </w:pPr>
  </w:style>
  <w:style w:type="character" w:customStyle="1" w:styleId="Corpodetexto2Char">
    <w:name w:val="Corpo de texto 2 Char"/>
    <w:link w:val="Corpodetexto2"/>
    <w:rsid w:val="00451C24"/>
    <w:rPr>
      <w:rFonts w:ascii="Calibri Light" w:hAnsi="Calibri Light"/>
      <w:sz w:val="26"/>
      <w:szCs w:val="26"/>
    </w:rPr>
  </w:style>
  <w:style w:type="paragraph" w:styleId="Sumrio5">
    <w:name w:val="toc 5"/>
    <w:basedOn w:val="Normal"/>
    <w:next w:val="Normal"/>
    <w:autoRedefine/>
    <w:uiPriority w:val="39"/>
    <w:unhideWhenUsed/>
    <w:rsid w:val="00A51450"/>
    <w:pPr>
      <w:spacing w:after="100" w:line="276" w:lineRule="auto"/>
      <w:ind w:left="880" w:firstLine="0"/>
      <w:jc w:val="left"/>
    </w:pPr>
    <w:rPr>
      <w:rFonts w:ascii="Calibri" w:eastAsia="Times New Roman" w:hAnsi="Calibri"/>
      <w:sz w:val="22"/>
      <w:szCs w:val="22"/>
    </w:rPr>
  </w:style>
  <w:style w:type="paragraph" w:styleId="Sumrio6">
    <w:name w:val="toc 6"/>
    <w:basedOn w:val="Normal"/>
    <w:next w:val="Normal"/>
    <w:autoRedefine/>
    <w:uiPriority w:val="39"/>
    <w:unhideWhenUsed/>
    <w:rsid w:val="00A51450"/>
    <w:pPr>
      <w:spacing w:after="100" w:line="276" w:lineRule="auto"/>
      <w:ind w:left="1100" w:firstLine="0"/>
      <w:jc w:val="left"/>
    </w:pPr>
    <w:rPr>
      <w:rFonts w:ascii="Calibri" w:eastAsia="Times New Roman" w:hAnsi="Calibri"/>
      <w:sz w:val="22"/>
      <w:szCs w:val="22"/>
    </w:rPr>
  </w:style>
  <w:style w:type="paragraph" w:styleId="Sumrio7">
    <w:name w:val="toc 7"/>
    <w:basedOn w:val="Normal"/>
    <w:next w:val="Normal"/>
    <w:autoRedefine/>
    <w:uiPriority w:val="39"/>
    <w:unhideWhenUsed/>
    <w:rsid w:val="00A51450"/>
    <w:pPr>
      <w:spacing w:after="100" w:line="276" w:lineRule="auto"/>
      <w:ind w:left="1320" w:firstLine="0"/>
      <w:jc w:val="left"/>
    </w:pPr>
    <w:rPr>
      <w:rFonts w:ascii="Calibri" w:eastAsia="Times New Roman" w:hAnsi="Calibri"/>
      <w:sz w:val="22"/>
      <w:szCs w:val="22"/>
    </w:rPr>
  </w:style>
  <w:style w:type="paragraph" w:styleId="Sumrio8">
    <w:name w:val="toc 8"/>
    <w:basedOn w:val="Normal"/>
    <w:next w:val="Normal"/>
    <w:autoRedefine/>
    <w:uiPriority w:val="39"/>
    <w:unhideWhenUsed/>
    <w:rsid w:val="00A51450"/>
    <w:pPr>
      <w:spacing w:after="100" w:line="276" w:lineRule="auto"/>
      <w:ind w:left="1540" w:firstLine="0"/>
      <w:jc w:val="left"/>
    </w:pPr>
    <w:rPr>
      <w:rFonts w:ascii="Calibri" w:eastAsia="Times New Roman" w:hAnsi="Calibri"/>
      <w:sz w:val="22"/>
      <w:szCs w:val="22"/>
    </w:rPr>
  </w:style>
  <w:style w:type="paragraph" w:styleId="Sumrio9">
    <w:name w:val="toc 9"/>
    <w:basedOn w:val="Normal"/>
    <w:next w:val="Normal"/>
    <w:autoRedefine/>
    <w:uiPriority w:val="39"/>
    <w:unhideWhenUsed/>
    <w:rsid w:val="00A51450"/>
    <w:pPr>
      <w:spacing w:after="100" w:line="276" w:lineRule="auto"/>
      <w:ind w:left="1760" w:firstLine="0"/>
      <w:jc w:val="left"/>
    </w:pPr>
    <w:rPr>
      <w:rFonts w:ascii="Calibri" w:eastAsia="Times New Roman" w:hAnsi="Calibri"/>
      <w:sz w:val="22"/>
      <w:szCs w:val="22"/>
    </w:rPr>
  </w:style>
  <w:style w:type="paragraph" w:customStyle="1" w:styleId="TABELA">
    <w:name w:val="TABELA"/>
    <w:basedOn w:val="Normal"/>
    <w:next w:val="Normal"/>
    <w:link w:val="TABELAChar0"/>
    <w:qFormat/>
    <w:rsid w:val="000D03EA"/>
    <w:pPr>
      <w:numPr>
        <w:numId w:val="4"/>
      </w:numPr>
      <w:tabs>
        <w:tab w:val="clear" w:pos="2694"/>
        <w:tab w:val="left" w:pos="1985"/>
      </w:tabs>
      <w:spacing w:after="240" w:line="240" w:lineRule="auto"/>
      <w:ind w:left="1985"/>
      <w:outlineLvl w:val="0"/>
    </w:pPr>
    <w:rPr>
      <w:rFonts w:asciiTheme="majorHAnsi" w:hAnsiTheme="majorHAnsi" w:cstheme="majorHAnsi"/>
      <w:sz w:val="24"/>
      <w:szCs w:val="24"/>
    </w:rPr>
  </w:style>
  <w:style w:type="paragraph" w:customStyle="1" w:styleId="FIGURA0">
    <w:name w:val="FIGURA"/>
    <w:basedOn w:val="Tabela0"/>
    <w:qFormat/>
    <w:rsid w:val="00FA50E2"/>
    <w:pPr>
      <w:numPr>
        <w:numId w:val="5"/>
      </w:numPr>
      <w:tabs>
        <w:tab w:val="clear" w:pos="1560"/>
        <w:tab w:val="left" w:pos="1985"/>
      </w:tabs>
      <w:spacing w:after="240"/>
      <w:ind w:left="2013" w:hanging="1304"/>
      <w:outlineLvl w:val="0"/>
    </w:pPr>
    <w:rPr>
      <w:rFonts w:ascii="Century Gothic" w:hAnsi="Century Gothic"/>
      <w:sz w:val="20"/>
    </w:rPr>
  </w:style>
  <w:style w:type="table" w:customStyle="1" w:styleId="TableNormal">
    <w:name w:val="Table Normal"/>
    <w:uiPriority w:val="2"/>
    <w:semiHidden/>
    <w:unhideWhenUsed/>
    <w:qFormat/>
    <w:rsid w:val="00447A5E"/>
    <w:pPr>
      <w:widowControl w:val="0"/>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47A5E"/>
    <w:pPr>
      <w:widowControl w:val="0"/>
      <w:spacing w:after="0" w:line="240" w:lineRule="auto"/>
      <w:ind w:left="0" w:firstLine="0"/>
      <w:jc w:val="left"/>
    </w:pPr>
    <w:rPr>
      <w:rFonts w:ascii="Calibri" w:hAnsi="Calibri"/>
      <w:sz w:val="22"/>
      <w:szCs w:val="22"/>
      <w:lang w:val="en-US" w:eastAsia="en-US"/>
    </w:rPr>
  </w:style>
  <w:style w:type="character" w:styleId="HiperlinkVisitado">
    <w:name w:val="FollowedHyperlink"/>
    <w:basedOn w:val="Fontepargpadro"/>
    <w:uiPriority w:val="99"/>
    <w:semiHidden/>
    <w:unhideWhenUsed/>
    <w:rsid w:val="001417D9"/>
    <w:rPr>
      <w:color w:val="954F72" w:themeColor="followedHyperlink"/>
      <w:u w:val="single"/>
    </w:rPr>
  </w:style>
  <w:style w:type="paragraph" w:styleId="Pr-formataoHTML">
    <w:name w:val="HTML Preformatted"/>
    <w:basedOn w:val="Normal"/>
    <w:link w:val="Pr-formataoHTMLChar"/>
    <w:uiPriority w:val="99"/>
    <w:semiHidden/>
    <w:unhideWhenUsed/>
    <w:rsid w:val="001417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left="0" w:firstLine="0"/>
      <w:jc w:val="left"/>
    </w:pPr>
    <w:rPr>
      <w:rFonts w:ascii="Courier New" w:eastAsia="Times New Roman" w:hAnsi="Courier New" w:cs="Courier New"/>
      <w:sz w:val="20"/>
      <w:szCs w:val="20"/>
    </w:rPr>
  </w:style>
  <w:style w:type="character" w:customStyle="1" w:styleId="Pr-formataoHTMLChar">
    <w:name w:val="Pré-formatação HTML Char"/>
    <w:basedOn w:val="Fontepargpadro"/>
    <w:link w:val="Pr-formataoHTML"/>
    <w:uiPriority w:val="99"/>
    <w:semiHidden/>
    <w:rsid w:val="001417D9"/>
    <w:rPr>
      <w:rFonts w:ascii="Courier New" w:eastAsia="Times New Roman" w:hAnsi="Courier New" w:cs="Courier New"/>
    </w:rPr>
  </w:style>
  <w:style w:type="paragraph" w:customStyle="1" w:styleId="msonormal0">
    <w:name w:val="msonormal"/>
    <w:basedOn w:val="Normal"/>
    <w:uiPriority w:val="99"/>
    <w:rsid w:val="001417D9"/>
    <w:pPr>
      <w:spacing w:before="100" w:beforeAutospacing="1" w:after="100" w:afterAutospacing="1" w:line="312" w:lineRule="auto"/>
      <w:ind w:left="0" w:firstLine="0"/>
      <w:jc w:val="left"/>
    </w:pPr>
    <w:rPr>
      <w:rFonts w:ascii="Times New Roman" w:eastAsia="Times New Roman" w:hAnsi="Times New Roman"/>
      <w:sz w:val="22"/>
      <w:szCs w:val="24"/>
    </w:rPr>
  </w:style>
  <w:style w:type="paragraph" w:styleId="NormalWeb">
    <w:name w:val="Normal (Web)"/>
    <w:basedOn w:val="Normal"/>
    <w:unhideWhenUsed/>
    <w:rsid w:val="001417D9"/>
    <w:pPr>
      <w:spacing w:before="100" w:beforeAutospacing="1" w:after="100" w:afterAutospacing="1" w:line="312" w:lineRule="auto"/>
      <w:ind w:left="0" w:firstLine="0"/>
      <w:jc w:val="left"/>
    </w:pPr>
    <w:rPr>
      <w:rFonts w:ascii="Times New Roman" w:eastAsia="Times New Roman" w:hAnsi="Times New Roman"/>
      <w:sz w:val="22"/>
      <w:szCs w:val="24"/>
    </w:rPr>
  </w:style>
  <w:style w:type="character" w:customStyle="1" w:styleId="LegendaChar">
    <w:name w:val="Legenda Char"/>
    <w:aliases w:val="Legenda Char Char Char Char,Legenda Char Char Char1"/>
    <w:link w:val="Legenda"/>
    <w:locked/>
    <w:rsid w:val="001417D9"/>
    <w:rPr>
      <w:rFonts w:ascii="Times New Roman" w:eastAsia="Times New Roman" w:hAnsi="Times New Roman"/>
      <w:b/>
      <w:bCs/>
      <w:szCs w:val="26"/>
    </w:rPr>
  </w:style>
  <w:style w:type="paragraph" w:styleId="Recuodecorpodetexto">
    <w:name w:val="Body Text Indent"/>
    <w:basedOn w:val="Normal"/>
    <w:link w:val="RecuodecorpodetextoChar"/>
    <w:unhideWhenUsed/>
    <w:rsid w:val="001417D9"/>
    <w:pPr>
      <w:spacing w:after="0" w:line="240" w:lineRule="auto"/>
      <w:ind w:left="708" w:firstLine="0"/>
    </w:pPr>
    <w:rPr>
      <w:rFonts w:ascii="Times New Roman" w:eastAsia="Times New Roman" w:hAnsi="Times New Roman"/>
      <w:sz w:val="28"/>
      <w:szCs w:val="20"/>
    </w:rPr>
  </w:style>
  <w:style w:type="character" w:customStyle="1" w:styleId="RecuodecorpodetextoChar">
    <w:name w:val="Recuo de corpo de texto Char"/>
    <w:basedOn w:val="Fontepargpadro"/>
    <w:link w:val="Recuodecorpodetexto"/>
    <w:rsid w:val="001417D9"/>
    <w:rPr>
      <w:rFonts w:ascii="Times New Roman" w:eastAsia="Times New Roman" w:hAnsi="Times New Roman"/>
      <w:sz w:val="28"/>
    </w:rPr>
  </w:style>
  <w:style w:type="paragraph" w:styleId="Corpodetexto3">
    <w:name w:val="Body Text 3"/>
    <w:basedOn w:val="Normal"/>
    <w:link w:val="Corpodetexto3Char"/>
    <w:unhideWhenUsed/>
    <w:rsid w:val="001417D9"/>
    <w:pPr>
      <w:spacing w:after="0" w:line="240" w:lineRule="auto"/>
      <w:ind w:left="0" w:right="-1" w:firstLine="0"/>
    </w:pPr>
    <w:rPr>
      <w:rFonts w:ascii="Arial" w:eastAsia="Times New Roman" w:hAnsi="Arial"/>
      <w:sz w:val="24"/>
      <w:szCs w:val="20"/>
    </w:rPr>
  </w:style>
  <w:style w:type="character" w:customStyle="1" w:styleId="Corpodetexto3Char">
    <w:name w:val="Corpo de texto 3 Char"/>
    <w:basedOn w:val="Fontepargpadro"/>
    <w:link w:val="Corpodetexto3"/>
    <w:rsid w:val="001417D9"/>
    <w:rPr>
      <w:rFonts w:ascii="Arial" w:eastAsia="Times New Roman" w:hAnsi="Arial"/>
      <w:sz w:val="24"/>
    </w:rPr>
  </w:style>
  <w:style w:type="paragraph" w:styleId="Recuodecorpodetexto2">
    <w:name w:val="Body Text Indent 2"/>
    <w:basedOn w:val="Normal"/>
    <w:link w:val="Recuodecorpodetexto2Char"/>
    <w:unhideWhenUsed/>
    <w:rsid w:val="001417D9"/>
    <w:pPr>
      <w:spacing w:after="0" w:line="240" w:lineRule="auto"/>
      <w:ind w:left="2835" w:hanging="2835"/>
    </w:pPr>
    <w:rPr>
      <w:rFonts w:ascii="Times New Roman" w:eastAsia="Times New Roman" w:hAnsi="Times New Roman"/>
      <w:sz w:val="28"/>
      <w:szCs w:val="20"/>
    </w:rPr>
  </w:style>
  <w:style w:type="character" w:customStyle="1" w:styleId="Recuodecorpodetexto2Char">
    <w:name w:val="Recuo de corpo de texto 2 Char"/>
    <w:basedOn w:val="Fontepargpadro"/>
    <w:link w:val="Recuodecorpodetexto2"/>
    <w:rsid w:val="001417D9"/>
    <w:rPr>
      <w:rFonts w:ascii="Times New Roman" w:eastAsia="Times New Roman" w:hAnsi="Times New Roman"/>
      <w:sz w:val="28"/>
    </w:rPr>
  </w:style>
  <w:style w:type="paragraph" w:styleId="Recuodecorpodetexto3">
    <w:name w:val="Body Text Indent 3"/>
    <w:basedOn w:val="Normal"/>
    <w:link w:val="Recuodecorpodetexto3Char"/>
    <w:unhideWhenUsed/>
    <w:rsid w:val="001417D9"/>
    <w:pPr>
      <w:spacing w:after="0"/>
      <w:ind w:left="851" w:hanging="491"/>
    </w:pPr>
    <w:rPr>
      <w:rFonts w:ascii="Arial" w:eastAsia="Times New Roman" w:hAnsi="Arial"/>
      <w:sz w:val="22"/>
      <w:szCs w:val="20"/>
    </w:rPr>
  </w:style>
  <w:style w:type="character" w:customStyle="1" w:styleId="Recuodecorpodetexto3Char">
    <w:name w:val="Recuo de corpo de texto 3 Char"/>
    <w:basedOn w:val="Fontepargpadro"/>
    <w:link w:val="Recuodecorpodetexto3"/>
    <w:rsid w:val="001417D9"/>
    <w:rPr>
      <w:rFonts w:ascii="Arial" w:eastAsia="Times New Roman" w:hAnsi="Arial"/>
      <w:sz w:val="22"/>
    </w:rPr>
  </w:style>
  <w:style w:type="paragraph" w:customStyle="1" w:styleId="Normalesq">
    <w:name w:val="Normal esq."/>
    <w:basedOn w:val="Normal"/>
    <w:uiPriority w:val="99"/>
    <w:rsid w:val="001417D9"/>
    <w:pPr>
      <w:spacing w:after="0" w:line="240" w:lineRule="auto"/>
      <w:ind w:left="0" w:firstLine="0"/>
    </w:pPr>
    <w:rPr>
      <w:rFonts w:ascii="Times New Roman" w:eastAsia="Times New Roman" w:hAnsi="Times New Roman"/>
      <w:sz w:val="24"/>
      <w:szCs w:val="20"/>
    </w:rPr>
  </w:style>
  <w:style w:type="character" w:customStyle="1" w:styleId="CAPA1Char">
    <w:name w:val="CAPA 1 Char"/>
    <w:link w:val="CAPA1"/>
    <w:locked/>
    <w:rsid w:val="001417D9"/>
    <w:rPr>
      <w:rFonts w:eastAsia="MS Mincho" w:cs="Calibri"/>
      <w:b/>
      <w:caps/>
      <w:sz w:val="28"/>
      <w:szCs w:val="28"/>
      <w:lang w:eastAsia="en-US"/>
    </w:rPr>
  </w:style>
  <w:style w:type="paragraph" w:customStyle="1" w:styleId="CAPA1">
    <w:name w:val="CAPA 1"/>
    <w:link w:val="CAPA1Char"/>
    <w:qFormat/>
    <w:rsid w:val="001417D9"/>
    <w:pPr>
      <w:ind w:left="2268"/>
    </w:pPr>
    <w:rPr>
      <w:rFonts w:eastAsia="MS Mincho" w:cs="Calibri"/>
      <w:b/>
      <w:caps/>
      <w:sz w:val="28"/>
      <w:szCs w:val="28"/>
      <w:lang w:eastAsia="en-US"/>
    </w:rPr>
  </w:style>
  <w:style w:type="character" w:customStyle="1" w:styleId="CAPA2Char">
    <w:name w:val="CAPA 2 Char"/>
    <w:link w:val="CAPA2"/>
    <w:locked/>
    <w:rsid w:val="001417D9"/>
    <w:rPr>
      <w:rFonts w:eastAsia="MS Mincho" w:cs="Calibri"/>
      <w:b/>
      <w:caps/>
      <w:sz w:val="24"/>
      <w:szCs w:val="24"/>
      <w:lang w:eastAsia="en-US"/>
    </w:rPr>
  </w:style>
  <w:style w:type="paragraph" w:customStyle="1" w:styleId="CAPA2">
    <w:name w:val="CAPA 2"/>
    <w:link w:val="CAPA2Char"/>
    <w:qFormat/>
    <w:rsid w:val="001417D9"/>
    <w:pPr>
      <w:ind w:left="2268"/>
    </w:pPr>
    <w:rPr>
      <w:rFonts w:eastAsia="MS Mincho" w:cs="Calibri"/>
      <w:b/>
      <w:caps/>
      <w:sz w:val="24"/>
      <w:szCs w:val="24"/>
      <w:lang w:eastAsia="en-US"/>
    </w:rPr>
  </w:style>
  <w:style w:type="character" w:customStyle="1" w:styleId="CAPA3Char">
    <w:name w:val="CAPA 3 Char"/>
    <w:link w:val="CAPA3"/>
    <w:locked/>
    <w:rsid w:val="001417D9"/>
    <w:rPr>
      <w:rFonts w:eastAsia="MS Mincho" w:cs="Calibri"/>
      <w:b/>
      <w:caps/>
      <w:sz w:val="32"/>
      <w:szCs w:val="36"/>
      <w:lang w:eastAsia="en-US"/>
    </w:rPr>
  </w:style>
  <w:style w:type="paragraph" w:customStyle="1" w:styleId="CAPA3">
    <w:name w:val="CAPA 3"/>
    <w:link w:val="CAPA3Char"/>
    <w:qFormat/>
    <w:rsid w:val="001417D9"/>
    <w:pPr>
      <w:ind w:left="2268"/>
    </w:pPr>
    <w:rPr>
      <w:rFonts w:eastAsia="MS Mincho" w:cs="Calibri"/>
      <w:b/>
      <w:caps/>
      <w:sz w:val="32"/>
      <w:szCs w:val="36"/>
      <w:lang w:eastAsia="en-US"/>
    </w:rPr>
  </w:style>
  <w:style w:type="character" w:customStyle="1" w:styleId="CAPA4Char">
    <w:name w:val="CAPA 4 Char"/>
    <w:link w:val="CAPA4"/>
    <w:locked/>
    <w:rsid w:val="001417D9"/>
    <w:rPr>
      <w:rFonts w:eastAsia="MS Mincho" w:cs="Calibri"/>
      <w:color w:val="000000"/>
      <w:sz w:val="27"/>
      <w:szCs w:val="27"/>
      <w:shd w:val="clear" w:color="auto" w:fill="FFFFFF"/>
      <w:lang w:eastAsia="en-US"/>
    </w:rPr>
  </w:style>
  <w:style w:type="paragraph" w:customStyle="1" w:styleId="CAPA4">
    <w:name w:val="CAPA 4"/>
    <w:link w:val="CAPA4Char"/>
    <w:qFormat/>
    <w:rsid w:val="001417D9"/>
    <w:pPr>
      <w:shd w:val="clear" w:color="auto" w:fill="FFFFFF"/>
      <w:ind w:left="2268"/>
      <w:jc w:val="both"/>
    </w:pPr>
    <w:rPr>
      <w:rFonts w:eastAsia="MS Mincho" w:cs="Calibri"/>
      <w:color w:val="000000"/>
      <w:sz w:val="27"/>
      <w:szCs w:val="27"/>
      <w:lang w:eastAsia="en-US"/>
    </w:rPr>
  </w:style>
  <w:style w:type="character" w:customStyle="1" w:styleId="SEGCAPA2Char">
    <w:name w:val="SEG CAPA 2 Char"/>
    <w:link w:val="SEGCAPA2"/>
    <w:locked/>
    <w:rsid w:val="001417D9"/>
    <w:rPr>
      <w:rFonts w:eastAsia="MS Mincho" w:cs="Calibri"/>
      <w:color w:val="808080"/>
      <w:sz w:val="24"/>
      <w:szCs w:val="27"/>
      <w:shd w:val="clear" w:color="auto" w:fill="FFFFFF"/>
      <w:lang w:eastAsia="en-US"/>
    </w:rPr>
  </w:style>
  <w:style w:type="paragraph" w:customStyle="1" w:styleId="SEGCAPA2">
    <w:name w:val="SEG CAPA 2"/>
    <w:link w:val="SEGCAPA2Char"/>
    <w:qFormat/>
    <w:rsid w:val="001417D9"/>
    <w:pPr>
      <w:shd w:val="clear" w:color="auto" w:fill="FFFFFF"/>
      <w:ind w:left="2268"/>
    </w:pPr>
    <w:rPr>
      <w:rFonts w:eastAsia="MS Mincho" w:cs="Calibri"/>
      <w:color w:val="808080"/>
      <w:sz w:val="24"/>
      <w:szCs w:val="27"/>
      <w:lang w:eastAsia="en-US"/>
    </w:rPr>
  </w:style>
  <w:style w:type="character" w:customStyle="1" w:styleId="SEGCAPA1Char">
    <w:name w:val="SEG CAPA 1 Char"/>
    <w:link w:val="SEGCAPA1"/>
    <w:locked/>
    <w:rsid w:val="001417D9"/>
    <w:rPr>
      <w:rFonts w:eastAsia="MS Mincho" w:cs="Calibri"/>
      <w:b/>
      <w:caps/>
      <w:color w:val="808080"/>
      <w:sz w:val="28"/>
      <w:szCs w:val="28"/>
      <w:lang w:eastAsia="en-US"/>
    </w:rPr>
  </w:style>
  <w:style w:type="paragraph" w:customStyle="1" w:styleId="SEGCAPA1">
    <w:name w:val="SEG CAPA 1"/>
    <w:link w:val="SEGCAPA1Char"/>
    <w:qFormat/>
    <w:rsid w:val="001417D9"/>
    <w:pPr>
      <w:ind w:left="2268"/>
    </w:pPr>
    <w:rPr>
      <w:rFonts w:eastAsia="MS Mincho" w:cs="Calibri"/>
      <w:b/>
      <w:caps/>
      <w:color w:val="808080"/>
      <w:sz w:val="28"/>
      <w:szCs w:val="28"/>
      <w:lang w:eastAsia="en-US"/>
    </w:rPr>
  </w:style>
  <w:style w:type="character" w:customStyle="1" w:styleId="SEGCAPA3Char">
    <w:name w:val="SEG CAPA 3 Char"/>
    <w:link w:val="SEGCAPA3"/>
    <w:locked/>
    <w:rsid w:val="001417D9"/>
    <w:rPr>
      <w:rFonts w:eastAsia="MS Mincho" w:cs="Calibri"/>
      <w:b/>
      <w:color w:val="808080"/>
      <w:sz w:val="26"/>
      <w:szCs w:val="27"/>
      <w:shd w:val="clear" w:color="auto" w:fill="FFFFFF"/>
      <w:lang w:eastAsia="en-US"/>
    </w:rPr>
  </w:style>
  <w:style w:type="paragraph" w:customStyle="1" w:styleId="SEGCAPA3">
    <w:name w:val="SEG CAPA 3"/>
    <w:link w:val="SEGCAPA3Char"/>
    <w:qFormat/>
    <w:rsid w:val="001417D9"/>
    <w:pPr>
      <w:shd w:val="clear" w:color="auto" w:fill="FFFFFF"/>
      <w:ind w:left="2268"/>
    </w:pPr>
    <w:rPr>
      <w:rFonts w:eastAsia="MS Mincho" w:cs="Calibri"/>
      <w:b/>
      <w:color w:val="808080"/>
      <w:sz w:val="26"/>
      <w:szCs w:val="27"/>
      <w:lang w:eastAsia="en-US"/>
    </w:rPr>
  </w:style>
  <w:style w:type="character" w:customStyle="1" w:styleId="SEGCAPA4Char">
    <w:name w:val="SEG CAPA 4 Char"/>
    <w:link w:val="SEGCAPA4"/>
    <w:locked/>
    <w:rsid w:val="001417D9"/>
    <w:rPr>
      <w:rFonts w:eastAsia="MS Mincho" w:cs="Calibri"/>
      <w:color w:val="808080"/>
      <w:szCs w:val="27"/>
      <w:shd w:val="clear" w:color="auto" w:fill="FFFFFF"/>
      <w:lang w:eastAsia="en-US"/>
    </w:rPr>
  </w:style>
  <w:style w:type="paragraph" w:customStyle="1" w:styleId="SEGCAPA4">
    <w:name w:val="SEG CAPA 4"/>
    <w:link w:val="SEGCAPA4Char"/>
    <w:qFormat/>
    <w:rsid w:val="001417D9"/>
    <w:pPr>
      <w:shd w:val="clear" w:color="auto" w:fill="FFFFFF"/>
      <w:ind w:left="2268"/>
    </w:pPr>
    <w:rPr>
      <w:rFonts w:eastAsia="MS Mincho" w:cs="Calibri"/>
      <w:color w:val="808080"/>
      <w:szCs w:val="27"/>
      <w:lang w:eastAsia="en-US"/>
    </w:rPr>
  </w:style>
  <w:style w:type="paragraph" w:customStyle="1" w:styleId="quadro10">
    <w:name w:val="quadro 10"/>
    <w:basedOn w:val="Normal"/>
    <w:autoRedefine/>
    <w:uiPriority w:val="99"/>
    <w:qFormat/>
    <w:rsid w:val="001417D9"/>
    <w:pPr>
      <w:keepNext/>
      <w:suppressAutoHyphens/>
      <w:spacing w:after="0" w:line="240" w:lineRule="auto"/>
      <w:ind w:left="0" w:firstLine="0"/>
      <w:jc w:val="center"/>
    </w:pPr>
    <w:rPr>
      <w:rFonts w:ascii="Arial" w:eastAsia="Times New Roman" w:hAnsi="Arial" w:cs="Tahoma"/>
      <w:bCs/>
      <w:noProof/>
      <w:sz w:val="20"/>
      <w:szCs w:val="16"/>
    </w:rPr>
  </w:style>
  <w:style w:type="character" w:customStyle="1" w:styleId="MarcadorbolaChar">
    <w:name w:val="Marcador bola Char"/>
    <w:link w:val="Marcadorbola"/>
    <w:locked/>
    <w:rsid w:val="001417D9"/>
    <w:rPr>
      <w:rFonts w:ascii="Arial" w:hAnsi="Arial" w:cs="Arial"/>
      <w:sz w:val="22"/>
    </w:rPr>
  </w:style>
  <w:style w:type="paragraph" w:customStyle="1" w:styleId="Marcadorbola">
    <w:name w:val="Marcador bola"/>
    <w:basedOn w:val="Normal"/>
    <w:link w:val="MarcadorbolaChar"/>
    <w:autoRedefine/>
    <w:qFormat/>
    <w:rsid w:val="001417D9"/>
    <w:pPr>
      <w:numPr>
        <w:numId w:val="8"/>
      </w:numPr>
      <w:spacing w:after="0" w:line="312" w:lineRule="auto"/>
    </w:pPr>
    <w:rPr>
      <w:rFonts w:ascii="Arial" w:hAnsi="Arial" w:cs="Arial"/>
      <w:sz w:val="22"/>
      <w:szCs w:val="20"/>
    </w:rPr>
  </w:style>
  <w:style w:type="paragraph" w:customStyle="1" w:styleId="Marcadorbola2">
    <w:name w:val="Marcador bola 2"/>
    <w:basedOn w:val="Marcadorbola"/>
    <w:uiPriority w:val="99"/>
    <w:qFormat/>
    <w:rsid w:val="001417D9"/>
    <w:pPr>
      <w:numPr>
        <w:numId w:val="9"/>
      </w:numPr>
      <w:tabs>
        <w:tab w:val="num" w:pos="360"/>
      </w:tabs>
      <w:ind w:left="1491" w:hanging="357"/>
    </w:pPr>
  </w:style>
  <w:style w:type="paragraph" w:customStyle="1" w:styleId="semespaamento">
    <w:name w:val="sem espaçamento"/>
    <w:basedOn w:val="Normal"/>
    <w:uiPriority w:val="99"/>
    <w:qFormat/>
    <w:rsid w:val="001417D9"/>
    <w:pPr>
      <w:spacing w:after="0" w:line="312" w:lineRule="auto"/>
      <w:ind w:left="0" w:firstLine="0"/>
    </w:pPr>
    <w:rPr>
      <w:rFonts w:ascii="Arial" w:eastAsia="MS Mincho" w:hAnsi="Arial"/>
      <w:sz w:val="22"/>
      <w:szCs w:val="24"/>
      <w:lang w:eastAsia="en-US"/>
    </w:rPr>
  </w:style>
  <w:style w:type="paragraph" w:customStyle="1" w:styleId="EstiloPrimeiralinha120cm">
    <w:name w:val="Estilo Primeira linha:  120 cm"/>
    <w:basedOn w:val="Normal"/>
    <w:next w:val="Normal"/>
    <w:autoRedefine/>
    <w:uiPriority w:val="99"/>
    <w:rsid w:val="001417D9"/>
    <w:pPr>
      <w:spacing w:after="0" w:line="312" w:lineRule="auto"/>
      <w:ind w:left="0" w:firstLine="0"/>
    </w:pPr>
    <w:rPr>
      <w:rFonts w:ascii="Times New Roman" w:eastAsia="Times New Roman" w:hAnsi="Times New Roman"/>
      <w:bCs/>
      <w:sz w:val="22"/>
      <w:szCs w:val="22"/>
    </w:rPr>
  </w:style>
  <w:style w:type="paragraph" w:customStyle="1" w:styleId="frmulas">
    <w:name w:val="fórmulas"/>
    <w:basedOn w:val="Normal"/>
    <w:uiPriority w:val="99"/>
    <w:qFormat/>
    <w:rsid w:val="001417D9"/>
    <w:pPr>
      <w:spacing w:before="240" w:after="120" w:line="312" w:lineRule="auto"/>
      <w:ind w:left="0" w:firstLine="0"/>
    </w:pPr>
    <w:rPr>
      <w:rFonts w:ascii="Cambria Math" w:eastAsia="Times New Roman" w:hAnsi="Cambria Math"/>
      <w:bCs/>
      <w:iCs/>
      <w:sz w:val="22"/>
      <w:szCs w:val="22"/>
    </w:rPr>
  </w:style>
  <w:style w:type="paragraph" w:customStyle="1" w:styleId="obs">
    <w:name w:val="obs"/>
    <w:basedOn w:val="Normal"/>
    <w:autoRedefine/>
    <w:uiPriority w:val="99"/>
    <w:qFormat/>
    <w:rsid w:val="001417D9"/>
    <w:pPr>
      <w:spacing w:after="0" w:line="312" w:lineRule="auto"/>
      <w:ind w:left="0" w:firstLine="0"/>
    </w:pPr>
    <w:rPr>
      <w:rFonts w:ascii="Arial" w:eastAsia="Times New Roman" w:hAnsi="Arial"/>
      <w:sz w:val="18"/>
      <w:szCs w:val="18"/>
    </w:rPr>
  </w:style>
  <w:style w:type="paragraph" w:customStyle="1" w:styleId="Marcadorbolasegundaordem">
    <w:name w:val="Marcador bola segunda ordem"/>
    <w:basedOn w:val="Marcadorbola"/>
    <w:uiPriority w:val="99"/>
    <w:qFormat/>
    <w:rsid w:val="001417D9"/>
    <w:pPr>
      <w:numPr>
        <w:ilvl w:val="1"/>
      </w:numPr>
      <w:tabs>
        <w:tab w:val="num" w:pos="360"/>
      </w:tabs>
      <w:ind w:left="360"/>
    </w:pPr>
  </w:style>
  <w:style w:type="paragraph" w:customStyle="1" w:styleId="Default">
    <w:name w:val="Default"/>
    <w:rsid w:val="001417D9"/>
    <w:pPr>
      <w:autoSpaceDE w:val="0"/>
      <w:autoSpaceDN w:val="0"/>
      <w:adjustRightInd w:val="0"/>
    </w:pPr>
    <w:rPr>
      <w:rFonts w:ascii="Arial" w:eastAsia="MS Mincho" w:hAnsi="Arial" w:cs="Arial"/>
      <w:color w:val="000000"/>
      <w:sz w:val="24"/>
      <w:szCs w:val="24"/>
    </w:rPr>
  </w:style>
  <w:style w:type="paragraph" w:customStyle="1" w:styleId="SEGCAPA5">
    <w:name w:val="SEG CAPA 5"/>
    <w:basedOn w:val="SEGCAPA1"/>
    <w:uiPriority w:val="99"/>
    <w:qFormat/>
    <w:rsid w:val="001417D9"/>
    <w:pPr>
      <w:ind w:left="0"/>
      <w:jc w:val="center"/>
    </w:pPr>
  </w:style>
  <w:style w:type="paragraph" w:customStyle="1" w:styleId="CorpodoTexto">
    <w:name w:val="Corpo do Texto"/>
    <w:basedOn w:val="Normal"/>
    <w:uiPriority w:val="99"/>
    <w:qFormat/>
    <w:rsid w:val="001417D9"/>
    <w:pPr>
      <w:spacing w:after="0"/>
      <w:ind w:left="0" w:firstLine="709"/>
    </w:pPr>
    <w:rPr>
      <w:rFonts w:ascii="Times New Roman" w:eastAsia="Arial Unicode MS" w:hAnsi="Times New Roman"/>
      <w:sz w:val="24"/>
      <w:szCs w:val="22"/>
      <w:lang w:eastAsia="en-US"/>
    </w:rPr>
  </w:style>
  <w:style w:type="paragraph" w:customStyle="1" w:styleId="VM-Ttulo01">
    <w:name w:val="VM - Título 01"/>
    <w:basedOn w:val="Normal"/>
    <w:next w:val="Normal"/>
    <w:uiPriority w:val="99"/>
    <w:rsid w:val="001417D9"/>
    <w:pPr>
      <w:keepNext/>
      <w:pageBreakBefore/>
      <w:numPr>
        <w:numId w:val="11"/>
      </w:numPr>
      <w:pBdr>
        <w:bottom w:val="single" w:sz="24" w:space="1" w:color="808080"/>
      </w:pBdr>
      <w:tabs>
        <w:tab w:val="num" w:pos="360"/>
        <w:tab w:val="num" w:pos="465"/>
      </w:tabs>
      <w:autoSpaceDE w:val="0"/>
      <w:autoSpaceDN w:val="0"/>
      <w:spacing w:after="480" w:line="240" w:lineRule="auto"/>
      <w:ind w:left="465" w:hanging="465"/>
      <w:jc w:val="right"/>
    </w:pPr>
    <w:rPr>
      <w:rFonts w:ascii="Arial" w:eastAsia="SimSun" w:hAnsi="Arial"/>
      <w:b/>
      <w:smallCaps/>
      <w:color w:val="808080"/>
      <w:sz w:val="32"/>
      <w:szCs w:val="20"/>
      <w:lang w:eastAsia="en-US"/>
    </w:rPr>
  </w:style>
  <w:style w:type="paragraph" w:customStyle="1" w:styleId="VM-Ttulo03">
    <w:name w:val="VM - Título 03"/>
    <w:basedOn w:val="Normal"/>
    <w:next w:val="Normal"/>
    <w:uiPriority w:val="99"/>
    <w:rsid w:val="001417D9"/>
    <w:pPr>
      <w:keepNext/>
      <w:numPr>
        <w:ilvl w:val="2"/>
        <w:numId w:val="11"/>
      </w:numPr>
      <w:autoSpaceDE w:val="0"/>
      <w:autoSpaceDN w:val="0"/>
      <w:spacing w:before="120" w:after="120"/>
      <w:jc w:val="left"/>
    </w:pPr>
    <w:rPr>
      <w:rFonts w:ascii="Arial" w:eastAsia="Times New Roman" w:hAnsi="Arial"/>
      <w:b/>
      <w:bCs/>
      <w:color w:val="808080"/>
      <w:sz w:val="24"/>
      <w:szCs w:val="24"/>
      <w:lang w:eastAsia="en-US"/>
    </w:rPr>
  </w:style>
  <w:style w:type="character" w:customStyle="1" w:styleId="VM-NormalChar">
    <w:name w:val="VM - Normal Char"/>
    <w:link w:val="VM-Normal"/>
    <w:locked/>
    <w:rsid w:val="001417D9"/>
    <w:rPr>
      <w:rFonts w:ascii="Arial" w:eastAsia="SimSun" w:hAnsi="Arial" w:cs="Arial"/>
      <w:sz w:val="24"/>
      <w:lang w:eastAsia="zh-CN"/>
    </w:rPr>
  </w:style>
  <w:style w:type="paragraph" w:customStyle="1" w:styleId="VM-Normal">
    <w:name w:val="VM - Normal"/>
    <w:basedOn w:val="Normal"/>
    <w:link w:val="VM-NormalChar"/>
    <w:rsid w:val="001417D9"/>
    <w:pPr>
      <w:autoSpaceDE w:val="0"/>
      <w:autoSpaceDN w:val="0"/>
      <w:spacing w:after="60"/>
      <w:ind w:left="0" w:firstLine="567"/>
    </w:pPr>
    <w:rPr>
      <w:rFonts w:ascii="Arial" w:eastAsia="SimSun" w:hAnsi="Arial" w:cs="Arial"/>
      <w:sz w:val="24"/>
      <w:szCs w:val="20"/>
      <w:lang w:eastAsia="zh-CN"/>
    </w:rPr>
  </w:style>
  <w:style w:type="character" w:customStyle="1" w:styleId="TITULOXChar">
    <w:name w:val="TITULO X Char"/>
    <w:basedOn w:val="Fontepargpadro"/>
    <w:link w:val="TITULOX"/>
    <w:locked/>
    <w:rsid w:val="001417D9"/>
  </w:style>
  <w:style w:type="paragraph" w:customStyle="1" w:styleId="TITULOX">
    <w:name w:val="TITULO X"/>
    <w:basedOn w:val="Normal"/>
    <w:link w:val="TITULOXChar"/>
    <w:rsid w:val="001417D9"/>
    <w:pPr>
      <w:numPr>
        <w:numId w:val="12"/>
      </w:numPr>
      <w:spacing w:after="0" w:line="240" w:lineRule="auto"/>
      <w:jc w:val="left"/>
    </w:pPr>
    <w:rPr>
      <w:rFonts w:ascii="Calibri" w:hAnsi="Calibri"/>
      <w:sz w:val="20"/>
      <w:szCs w:val="20"/>
    </w:rPr>
  </w:style>
  <w:style w:type="character" w:customStyle="1" w:styleId="Titulo1Char">
    <w:name w:val="Titulo 1 Char"/>
    <w:link w:val="Titulo1"/>
    <w:locked/>
    <w:rsid w:val="001417D9"/>
    <w:rPr>
      <w:rFonts w:ascii="Arial" w:hAnsi="Arial" w:cs="Arial"/>
      <w:b/>
      <w:sz w:val="28"/>
    </w:rPr>
  </w:style>
  <w:style w:type="paragraph" w:customStyle="1" w:styleId="Titulo1">
    <w:name w:val="Titulo 1"/>
    <w:basedOn w:val="TITULOX"/>
    <w:link w:val="Titulo1Char"/>
    <w:qFormat/>
    <w:rsid w:val="001417D9"/>
    <w:pPr>
      <w:spacing w:after="240" w:line="360" w:lineRule="auto"/>
      <w:jc w:val="both"/>
    </w:pPr>
    <w:rPr>
      <w:rFonts w:ascii="Arial" w:hAnsi="Arial" w:cs="Arial"/>
      <w:b/>
      <w:sz w:val="28"/>
    </w:rPr>
  </w:style>
  <w:style w:type="character" w:customStyle="1" w:styleId="NormalCopemChar">
    <w:name w:val="Normal Copem Char"/>
    <w:link w:val="NormalCopem"/>
    <w:locked/>
    <w:rsid w:val="001417D9"/>
    <w:rPr>
      <w:rFonts w:ascii="Arial" w:hAnsi="Arial" w:cs="Arial"/>
      <w:sz w:val="24"/>
    </w:rPr>
  </w:style>
  <w:style w:type="paragraph" w:customStyle="1" w:styleId="NormalCopem">
    <w:name w:val="Normal Copem"/>
    <w:basedOn w:val="Normal"/>
    <w:link w:val="NormalCopemChar"/>
    <w:qFormat/>
    <w:rsid w:val="001417D9"/>
    <w:pPr>
      <w:spacing w:after="120"/>
      <w:ind w:left="0" w:firstLine="720"/>
    </w:pPr>
    <w:rPr>
      <w:rFonts w:ascii="Arial" w:hAnsi="Arial" w:cs="Arial"/>
      <w:sz w:val="24"/>
      <w:szCs w:val="20"/>
    </w:rPr>
  </w:style>
  <w:style w:type="character" w:styleId="TextodoEspaoReservado">
    <w:name w:val="Placeholder Text"/>
    <w:uiPriority w:val="99"/>
    <w:semiHidden/>
    <w:rsid w:val="001417D9"/>
    <w:rPr>
      <w:color w:val="808080"/>
    </w:rPr>
  </w:style>
  <w:style w:type="character" w:customStyle="1" w:styleId="apple-converted-space">
    <w:name w:val="apple-converted-space"/>
    <w:rsid w:val="001417D9"/>
  </w:style>
  <w:style w:type="paragraph" w:styleId="Subttulo0">
    <w:name w:val="Subtitle"/>
    <w:basedOn w:val="Normal"/>
    <w:next w:val="Normal"/>
    <w:link w:val="SubttuloChar"/>
    <w:qFormat/>
    <w:rsid w:val="001417D9"/>
    <w:pPr>
      <w:numPr>
        <w:ilvl w:val="1"/>
      </w:numPr>
      <w:spacing w:after="160" w:line="240" w:lineRule="auto"/>
      <w:ind w:left="431" w:firstLine="845"/>
      <w:jc w:val="left"/>
    </w:pPr>
    <w:rPr>
      <w:rFonts w:asciiTheme="minorHAnsi" w:eastAsiaTheme="minorEastAsia" w:hAnsiTheme="minorHAnsi" w:cstheme="minorBidi"/>
      <w:color w:val="5A5A5A" w:themeColor="text1" w:themeTint="A5"/>
      <w:spacing w:val="15"/>
      <w:sz w:val="22"/>
      <w:szCs w:val="22"/>
    </w:rPr>
  </w:style>
  <w:style w:type="character" w:customStyle="1" w:styleId="SubttuloChar">
    <w:name w:val="Subtítulo Char"/>
    <w:basedOn w:val="Fontepargpadro"/>
    <w:link w:val="Subttulo0"/>
    <w:rsid w:val="001417D9"/>
    <w:rPr>
      <w:rFonts w:asciiTheme="minorHAnsi" w:eastAsiaTheme="minorEastAsia" w:hAnsiTheme="minorHAnsi" w:cstheme="minorBidi"/>
      <w:color w:val="5A5A5A" w:themeColor="text1" w:themeTint="A5"/>
      <w:spacing w:val="15"/>
      <w:sz w:val="22"/>
      <w:szCs w:val="22"/>
    </w:rPr>
  </w:style>
  <w:style w:type="numbering" w:customStyle="1" w:styleId="VM-Lista">
    <w:name w:val="VM - Lista"/>
    <w:rsid w:val="001417D9"/>
    <w:pPr>
      <w:numPr>
        <w:numId w:val="13"/>
      </w:numPr>
    </w:pPr>
  </w:style>
  <w:style w:type="paragraph" w:customStyle="1" w:styleId="corpo">
    <w:name w:val="corpo"/>
    <w:basedOn w:val="Normal"/>
    <w:rsid w:val="001C6B6C"/>
    <w:pPr>
      <w:spacing w:after="240" w:line="240" w:lineRule="auto"/>
      <w:ind w:left="0" w:firstLine="0"/>
    </w:pPr>
    <w:rPr>
      <w:rFonts w:ascii="Arial" w:eastAsia="Times New Roman" w:hAnsi="Arial"/>
      <w:sz w:val="24"/>
      <w:szCs w:val="24"/>
    </w:rPr>
  </w:style>
  <w:style w:type="paragraph" w:customStyle="1" w:styleId="Texto0">
    <w:name w:val="Texto"/>
    <w:link w:val="TextoChar"/>
    <w:rsid w:val="00FB2B0E"/>
    <w:pPr>
      <w:widowControl w:val="0"/>
      <w:tabs>
        <w:tab w:val="left" w:pos="1134"/>
      </w:tabs>
      <w:ind w:left="1134"/>
      <w:jc w:val="both"/>
    </w:pPr>
    <w:rPr>
      <w:rFonts w:ascii="CG Times" w:eastAsia="Times New Roman" w:hAnsi="CG Times"/>
      <w:sz w:val="24"/>
    </w:rPr>
  </w:style>
  <w:style w:type="paragraph" w:customStyle="1" w:styleId="MBTexto0">
    <w:name w:val="MBTexto0"/>
    <w:rsid w:val="00FB2B0E"/>
    <w:pPr>
      <w:spacing w:before="60" w:after="120" w:line="300" w:lineRule="exact"/>
      <w:jc w:val="both"/>
    </w:pPr>
    <w:rPr>
      <w:rFonts w:ascii="Arial" w:eastAsia="Times New Roman" w:hAnsi="Arial"/>
      <w:sz w:val="22"/>
    </w:rPr>
  </w:style>
  <w:style w:type="paragraph" w:customStyle="1" w:styleId="MBItem0">
    <w:name w:val="MBItem0"/>
    <w:rsid w:val="00FB2B0E"/>
    <w:pPr>
      <w:numPr>
        <w:numId w:val="14"/>
      </w:numPr>
      <w:spacing w:before="20" w:after="100" w:line="300" w:lineRule="exact"/>
      <w:jc w:val="both"/>
    </w:pPr>
    <w:rPr>
      <w:rFonts w:ascii="Arial" w:eastAsia="Times New Roman" w:hAnsi="Arial"/>
      <w:sz w:val="22"/>
    </w:rPr>
  </w:style>
  <w:style w:type="character" w:customStyle="1" w:styleId="MenoPendente1">
    <w:name w:val="Menção Pendente1"/>
    <w:basedOn w:val="Fontepargpadro"/>
    <w:uiPriority w:val="99"/>
    <w:semiHidden/>
    <w:unhideWhenUsed/>
    <w:rsid w:val="00B80C7E"/>
    <w:rPr>
      <w:color w:val="808080"/>
      <w:shd w:val="clear" w:color="auto" w:fill="E6E6E6"/>
    </w:rPr>
  </w:style>
  <w:style w:type="paragraph" w:styleId="Textodecomentrio">
    <w:name w:val="annotation text"/>
    <w:basedOn w:val="Normal"/>
    <w:link w:val="TextodecomentrioChar"/>
    <w:rsid w:val="004F35D2"/>
    <w:pPr>
      <w:spacing w:before="120" w:after="120" w:line="240" w:lineRule="auto"/>
      <w:ind w:left="0" w:firstLine="0"/>
    </w:pPr>
    <w:rPr>
      <w:rFonts w:ascii="Arial" w:eastAsia="Times New Roman" w:hAnsi="Arial"/>
      <w:sz w:val="24"/>
      <w:szCs w:val="20"/>
    </w:rPr>
  </w:style>
  <w:style w:type="character" w:customStyle="1" w:styleId="TextodecomentrioChar">
    <w:name w:val="Texto de comentário Char"/>
    <w:basedOn w:val="Fontepargpadro"/>
    <w:link w:val="Textodecomentrio"/>
    <w:rsid w:val="004F35D2"/>
    <w:rPr>
      <w:rFonts w:ascii="Arial" w:eastAsia="Times New Roman" w:hAnsi="Arial"/>
      <w:sz w:val="24"/>
    </w:rPr>
  </w:style>
  <w:style w:type="paragraph" w:customStyle="1" w:styleId="PadroEMA">
    <w:name w:val="PadrãoEMA"/>
    <w:basedOn w:val="Normal"/>
    <w:qFormat/>
    <w:rsid w:val="004F35D2"/>
    <w:pPr>
      <w:tabs>
        <w:tab w:val="left" w:pos="709"/>
      </w:tabs>
      <w:spacing w:after="0" w:line="240" w:lineRule="auto"/>
      <w:ind w:left="284" w:firstLine="0"/>
      <w:outlineLvl w:val="0"/>
    </w:pPr>
    <w:rPr>
      <w:rFonts w:ascii="Century Gothic" w:hAnsi="Century Gothic"/>
      <w:color w:val="808080"/>
      <w:sz w:val="16"/>
      <w:szCs w:val="24"/>
    </w:rPr>
  </w:style>
  <w:style w:type="paragraph" w:customStyle="1" w:styleId="Anexo">
    <w:name w:val="Anexo"/>
    <w:basedOn w:val="Normal"/>
    <w:next w:val="Normal"/>
    <w:uiPriority w:val="1"/>
    <w:qFormat/>
    <w:rsid w:val="004F35D2"/>
    <w:pPr>
      <w:numPr>
        <w:numId w:val="15"/>
      </w:numPr>
      <w:tabs>
        <w:tab w:val="left" w:pos="709"/>
      </w:tabs>
      <w:spacing w:after="240" w:line="240" w:lineRule="auto"/>
      <w:jc w:val="right"/>
      <w:outlineLvl w:val="0"/>
    </w:pPr>
    <w:rPr>
      <w:rFonts w:ascii="Century Gothic" w:hAnsi="Century Gothic"/>
      <w:b/>
      <w:caps/>
      <w:shadow/>
      <w:sz w:val="28"/>
      <w:szCs w:val="24"/>
    </w:rPr>
  </w:style>
  <w:style w:type="paragraph" w:customStyle="1" w:styleId="Contracapa-Titulo">
    <w:name w:val="Contracapa-Titulo"/>
    <w:basedOn w:val="Normal"/>
    <w:next w:val="Normal"/>
    <w:qFormat/>
    <w:rsid w:val="004F35D2"/>
    <w:pPr>
      <w:tabs>
        <w:tab w:val="left" w:pos="709"/>
      </w:tabs>
      <w:spacing w:after="240" w:line="240" w:lineRule="auto"/>
      <w:ind w:left="709" w:firstLine="0"/>
      <w:jc w:val="center"/>
      <w:outlineLvl w:val="0"/>
    </w:pPr>
    <w:rPr>
      <w:rFonts w:ascii="Century Gothic" w:hAnsi="Century Gothic"/>
      <w:b/>
      <w:caps/>
      <w:shadow/>
      <w:color w:val="FF0000"/>
      <w:sz w:val="32"/>
      <w:szCs w:val="24"/>
    </w:rPr>
  </w:style>
  <w:style w:type="paragraph" w:customStyle="1" w:styleId="Contracapa">
    <w:name w:val="Contracapa"/>
    <w:basedOn w:val="Normal"/>
    <w:next w:val="Normal"/>
    <w:qFormat/>
    <w:rsid w:val="004F35D2"/>
    <w:pPr>
      <w:tabs>
        <w:tab w:val="left" w:pos="709"/>
      </w:tabs>
      <w:spacing w:after="240" w:line="240" w:lineRule="auto"/>
      <w:ind w:left="709" w:firstLine="0"/>
      <w:outlineLvl w:val="0"/>
    </w:pPr>
    <w:rPr>
      <w:rFonts w:ascii="Century Gothic" w:hAnsi="Century Gothic"/>
      <w:b/>
      <w:color w:val="004228"/>
      <w:sz w:val="24"/>
      <w:szCs w:val="24"/>
    </w:rPr>
  </w:style>
  <w:style w:type="paragraph" w:customStyle="1" w:styleId="Cabealho-Cliente">
    <w:name w:val="Cabeçalho-Cliente"/>
    <w:basedOn w:val="Normal"/>
    <w:next w:val="Cabealho"/>
    <w:uiPriority w:val="1"/>
    <w:qFormat/>
    <w:rsid w:val="004F35D2"/>
    <w:pPr>
      <w:tabs>
        <w:tab w:val="center" w:pos="4419"/>
        <w:tab w:val="right" w:pos="8838"/>
      </w:tabs>
      <w:spacing w:after="0" w:line="240" w:lineRule="auto"/>
      <w:ind w:left="709" w:firstLine="0"/>
      <w:jc w:val="right"/>
      <w:outlineLvl w:val="0"/>
    </w:pPr>
    <w:rPr>
      <w:rFonts w:ascii="Century Gothic" w:hAnsi="Century Gothic"/>
      <w:b/>
      <w:caps/>
      <w:color w:val="0000FF"/>
      <w:sz w:val="16"/>
      <w:szCs w:val="24"/>
    </w:rPr>
  </w:style>
  <w:style w:type="paragraph" w:customStyle="1" w:styleId="CAPA-L4">
    <w:name w:val="CAPA-L4"/>
    <w:basedOn w:val="Normal"/>
    <w:next w:val="Normal"/>
    <w:uiPriority w:val="2"/>
    <w:qFormat/>
    <w:rsid w:val="004F35D2"/>
    <w:pPr>
      <w:tabs>
        <w:tab w:val="left" w:pos="709"/>
      </w:tabs>
      <w:spacing w:after="240" w:line="240" w:lineRule="auto"/>
      <w:ind w:left="709" w:firstLine="0"/>
      <w:jc w:val="right"/>
      <w:outlineLvl w:val="0"/>
    </w:pPr>
    <w:rPr>
      <w:rFonts w:ascii="Century Gothic" w:hAnsi="Century Gothic"/>
      <w:b/>
      <w:caps/>
      <w:sz w:val="28"/>
      <w:szCs w:val="24"/>
    </w:rPr>
  </w:style>
  <w:style w:type="paragraph" w:customStyle="1" w:styleId="Contracapa-Itlico">
    <w:name w:val="Contracapa-Itálico"/>
    <w:basedOn w:val="Contracapa"/>
    <w:next w:val="Normal"/>
    <w:uiPriority w:val="3"/>
    <w:qFormat/>
    <w:rsid w:val="004F35D2"/>
    <w:rPr>
      <w:rFonts w:eastAsia="Times New Roman"/>
      <w:i/>
    </w:rPr>
  </w:style>
  <w:style w:type="character" w:customStyle="1" w:styleId="TABELAChar0">
    <w:name w:val="TABELA Char"/>
    <w:link w:val="TABELA"/>
    <w:rsid w:val="004F35D2"/>
    <w:rPr>
      <w:rFonts w:asciiTheme="majorHAnsi" w:hAnsiTheme="majorHAnsi" w:cstheme="majorHAnsi"/>
      <w:sz w:val="24"/>
      <w:szCs w:val="24"/>
    </w:rPr>
  </w:style>
  <w:style w:type="character" w:styleId="Nmerodepgina">
    <w:name w:val="page number"/>
    <w:basedOn w:val="Fontepargpadro"/>
    <w:rsid w:val="004F35D2"/>
  </w:style>
  <w:style w:type="paragraph" w:customStyle="1" w:styleId="xl24">
    <w:name w:val="xl24"/>
    <w:basedOn w:val="Normal"/>
    <w:rsid w:val="004F35D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ind w:left="709" w:firstLine="0"/>
      <w:jc w:val="center"/>
    </w:pPr>
    <w:rPr>
      <w:rFonts w:ascii="Arial Unicode MS" w:eastAsia="Arial Unicode MS" w:hAnsi="Arial Unicode MS" w:cs="Arial Unicode MS"/>
      <w:sz w:val="24"/>
      <w:szCs w:val="24"/>
    </w:rPr>
  </w:style>
  <w:style w:type="paragraph" w:customStyle="1" w:styleId="xl25">
    <w:name w:val="xl25"/>
    <w:basedOn w:val="Normal"/>
    <w:rsid w:val="004F35D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709" w:firstLine="0"/>
      <w:jc w:val="center"/>
    </w:pPr>
    <w:rPr>
      <w:rFonts w:ascii="Arial" w:eastAsia="Arial Unicode MS" w:hAnsi="Arial" w:cs="Arial"/>
      <w:b/>
      <w:bCs/>
      <w:sz w:val="24"/>
      <w:szCs w:val="24"/>
    </w:rPr>
  </w:style>
  <w:style w:type="paragraph" w:customStyle="1" w:styleId="xl26">
    <w:name w:val="xl26"/>
    <w:basedOn w:val="Normal"/>
    <w:rsid w:val="004F35D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709" w:firstLine="0"/>
      <w:jc w:val="left"/>
    </w:pPr>
    <w:rPr>
      <w:rFonts w:ascii="Arial" w:eastAsia="Arial Unicode MS" w:hAnsi="Arial" w:cs="Arial"/>
      <w:sz w:val="22"/>
      <w:szCs w:val="22"/>
    </w:rPr>
  </w:style>
  <w:style w:type="paragraph" w:customStyle="1" w:styleId="xl27">
    <w:name w:val="xl27"/>
    <w:basedOn w:val="Normal"/>
    <w:rsid w:val="004F35D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709" w:firstLine="0"/>
      <w:jc w:val="center"/>
    </w:pPr>
    <w:rPr>
      <w:rFonts w:ascii="Arial Unicode MS" w:eastAsia="Arial Unicode MS" w:hAnsi="Arial Unicode MS" w:cs="Arial Unicode MS"/>
      <w:sz w:val="24"/>
      <w:szCs w:val="24"/>
    </w:rPr>
  </w:style>
  <w:style w:type="paragraph" w:customStyle="1" w:styleId="xl28">
    <w:name w:val="xl28"/>
    <w:basedOn w:val="Normal"/>
    <w:rsid w:val="004F35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left="709" w:firstLine="0"/>
      <w:jc w:val="center"/>
    </w:pPr>
    <w:rPr>
      <w:rFonts w:ascii="Arial Unicode MS" w:eastAsia="Arial Unicode MS" w:hAnsi="Arial Unicode MS" w:cs="Arial Unicode MS"/>
      <w:sz w:val="24"/>
      <w:szCs w:val="24"/>
    </w:rPr>
  </w:style>
  <w:style w:type="paragraph" w:customStyle="1" w:styleId="xl29">
    <w:name w:val="xl29"/>
    <w:basedOn w:val="Normal"/>
    <w:rsid w:val="004F35D2"/>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ind w:left="709" w:firstLine="0"/>
      <w:jc w:val="left"/>
    </w:pPr>
    <w:rPr>
      <w:rFonts w:ascii="Arial Unicode MS" w:eastAsia="Arial Unicode MS" w:hAnsi="Arial Unicode MS" w:cs="Arial Unicode MS"/>
      <w:sz w:val="24"/>
      <w:szCs w:val="24"/>
    </w:rPr>
  </w:style>
  <w:style w:type="paragraph" w:customStyle="1" w:styleId="xl30">
    <w:name w:val="xl30"/>
    <w:basedOn w:val="Normal"/>
    <w:rsid w:val="004F35D2"/>
    <w:pPr>
      <w:spacing w:before="100" w:beforeAutospacing="1" w:after="100" w:afterAutospacing="1" w:line="240" w:lineRule="auto"/>
      <w:ind w:left="709" w:firstLine="0"/>
      <w:jc w:val="left"/>
    </w:pPr>
    <w:rPr>
      <w:rFonts w:ascii="Arial" w:eastAsia="Arial Unicode MS" w:hAnsi="Arial" w:cs="Arial"/>
      <w:b/>
      <w:bCs/>
      <w:sz w:val="24"/>
      <w:szCs w:val="24"/>
    </w:rPr>
  </w:style>
  <w:style w:type="paragraph" w:customStyle="1" w:styleId="MARCADORES">
    <w:name w:val="MARCADORES"/>
    <w:basedOn w:val="Normal"/>
    <w:next w:val="Normal"/>
    <w:rsid w:val="004F35D2"/>
    <w:pPr>
      <w:tabs>
        <w:tab w:val="num" w:pos="432"/>
        <w:tab w:val="left" w:pos="709"/>
      </w:tabs>
      <w:spacing w:after="240" w:line="240" w:lineRule="auto"/>
      <w:ind w:left="432" w:hanging="432"/>
    </w:pPr>
    <w:rPr>
      <w:rFonts w:ascii="Century Gothic" w:eastAsia="Times New Roman" w:hAnsi="Century Gothic"/>
      <w:sz w:val="24"/>
      <w:szCs w:val="20"/>
    </w:rPr>
  </w:style>
  <w:style w:type="paragraph" w:customStyle="1" w:styleId="MARCADORES1">
    <w:name w:val="MARCADORES1"/>
    <w:basedOn w:val="MARCADORES"/>
    <w:next w:val="Normal"/>
    <w:rsid w:val="004F35D2"/>
  </w:style>
  <w:style w:type="paragraph" w:styleId="Partesuperior-zdoformulrio">
    <w:name w:val="HTML Top of Form"/>
    <w:basedOn w:val="Normal"/>
    <w:next w:val="Normal"/>
    <w:link w:val="Partesuperior-zdoformulrioChar"/>
    <w:hidden/>
    <w:rsid w:val="004F35D2"/>
    <w:pPr>
      <w:pBdr>
        <w:bottom w:val="single" w:sz="6" w:space="1" w:color="auto"/>
      </w:pBdr>
      <w:spacing w:after="240" w:line="240" w:lineRule="auto"/>
      <w:ind w:left="0" w:firstLine="0"/>
      <w:jc w:val="center"/>
    </w:pPr>
    <w:rPr>
      <w:rFonts w:ascii="Arial" w:eastAsia="Arial Unicode MS" w:hAnsi="Arial" w:cs="Arial"/>
      <w:vanish/>
      <w:sz w:val="16"/>
      <w:szCs w:val="16"/>
    </w:rPr>
  </w:style>
  <w:style w:type="character" w:customStyle="1" w:styleId="Partesuperior-zdoformulrioChar">
    <w:name w:val="Parte superior-z do formulário Char"/>
    <w:basedOn w:val="Fontepargpadro"/>
    <w:link w:val="Partesuperior-zdoformulrio"/>
    <w:rsid w:val="004F35D2"/>
    <w:rPr>
      <w:rFonts w:ascii="Arial" w:eastAsia="Arial Unicode MS" w:hAnsi="Arial" w:cs="Arial"/>
      <w:vanish/>
      <w:sz w:val="16"/>
      <w:szCs w:val="16"/>
    </w:rPr>
  </w:style>
  <w:style w:type="paragraph" w:styleId="Parteinferiordoformulrio">
    <w:name w:val="HTML Bottom of Form"/>
    <w:basedOn w:val="Normal"/>
    <w:next w:val="Normal"/>
    <w:link w:val="ParteinferiordoformulrioChar"/>
    <w:hidden/>
    <w:rsid w:val="004F35D2"/>
    <w:pPr>
      <w:pBdr>
        <w:top w:val="single" w:sz="6" w:space="1" w:color="auto"/>
      </w:pBdr>
      <w:spacing w:after="240" w:line="240" w:lineRule="auto"/>
      <w:ind w:left="0" w:firstLine="0"/>
      <w:jc w:val="center"/>
    </w:pPr>
    <w:rPr>
      <w:rFonts w:ascii="Arial" w:eastAsia="Arial Unicode MS" w:hAnsi="Arial" w:cs="Arial"/>
      <w:vanish/>
      <w:sz w:val="16"/>
      <w:szCs w:val="16"/>
    </w:rPr>
  </w:style>
  <w:style w:type="character" w:customStyle="1" w:styleId="ParteinferiordoformulrioChar">
    <w:name w:val="Parte inferior do formulário Char"/>
    <w:basedOn w:val="Fontepargpadro"/>
    <w:link w:val="Parteinferiordoformulrio"/>
    <w:rsid w:val="004F35D2"/>
    <w:rPr>
      <w:rFonts w:ascii="Arial" w:eastAsia="Arial Unicode MS" w:hAnsi="Arial" w:cs="Arial"/>
      <w:vanish/>
      <w:sz w:val="16"/>
      <w:szCs w:val="16"/>
    </w:rPr>
  </w:style>
  <w:style w:type="paragraph" w:customStyle="1" w:styleId="TITULOChar">
    <w:name w:val="TITULO Char"/>
    <w:basedOn w:val="Normal"/>
    <w:next w:val="Normal"/>
    <w:link w:val="TITULOCharChar"/>
    <w:rsid w:val="004F35D2"/>
    <w:pPr>
      <w:spacing w:after="240" w:line="240" w:lineRule="auto"/>
      <w:ind w:left="709" w:firstLine="0"/>
      <w:jc w:val="center"/>
    </w:pPr>
    <w:rPr>
      <w:rFonts w:ascii="Century Gothic" w:eastAsia="Times New Roman" w:hAnsi="Century Gothic"/>
      <w:b/>
      <w:bCs/>
      <w:color w:val="003300"/>
      <w:sz w:val="52"/>
      <w:szCs w:val="52"/>
    </w:rPr>
  </w:style>
  <w:style w:type="character" w:customStyle="1" w:styleId="TITULOCharChar">
    <w:name w:val="TITULO Char Char"/>
    <w:link w:val="TITULOChar"/>
    <w:rsid w:val="004F35D2"/>
    <w:rPr>
      <w:rFonts w:ascii="Century Gothic" w:eastAsia="Times New Roman" w:hAnsi="Century Gothic"/>
      <w:b/>
      <w:bCs/>
      <w:color w:val="003300"/>
      <w:sz w:val="52"/>
      <w:szCs w:val="52"/>
    </w:rPr>
  </w:style>
  <w:style w:type="paragraph" w:styleId="ndicedeilustraes">
    <w:name w:val="table of figures"/>
    <w:basedOn w:val="Normal"/>
    <w:next w:val="Normal"/>
    <w:semiHidden/>
    <w:rsid w:val="004F35D2"/>
    <w:pPr>
      <w:spacing w:after="240" w:line="240" w:lineRule="auto"/>
      <w:ind w:left="480" w:hanging="480"/>
      <w:jc w:val="left"/>
    </w:pPr>
    <w:rPr>
      <w:rFonts w:ascii="Times New Roman" w:eastAsia="Times New Roman" w:hAnsi="Times New Roman"/>
      <w:smallCaps/>
      <w:sz w:val="20"/>
      <w:szCs w:val="20"/>
    </w:rPr>
  </w:style>
  <w:style w:type="paragraph" w:customStyle="1" w:styleId="P1-1-PARAGCONV">
    <w:name w:val="P1 - 1 - PARAG  CONV"/>
    <w:link w:val="P1-1-PARAGCONVChar"/>
    <w:rsid w:val="004F35D2"/>
    <w:pPr>
      <w:keepLines/>
      <w:spacing w:after="200" w:line="300" w:lineRule="exact"/>
      <w:jc w:val="both"/>
    </w:pPr>
    <w:rPr>
      <w:rFonts w:ascii="Arial" w:eastAsia="Times New Roman" w:hAnsi="Arial"/>
      <w:sz w:val="22"/>
    </w:rPr>
  </w:style>
  <w:style w:type="paragraph" w:customStyle="1" w:styleId="Base">
    <w:name w:val="Base"/>
    <w:autoRedefine/>
    <w:rsid w:val="004F35D2"/>
    <w:pPr>
      <w:jc w:val="both"/>
    </w:pPr>
    <w:rPr>
      <w:rFonts w:ascii="Tahoma" w:eastAsia="Times New Roman" w:hAnsi="Tahoma"/>
      <w:lang w:val="en-US"/>
    </w:rPr>
  </w:style>
  <w:style w:type="paragraph" w:customStyle="1" w:styleId="T2-U-TITULOC2NUM">
    <w:name w:val="T2 - U - TITULO C/ 2 NUM"/>
    <w:rsid w:val="004F35D2"/>
    <w:pPr>
      <w:keepNext/>
      <w:keepLines/>
      <w:spacing w:before="600" w:after="240" w:line="312" w:lineRule="exact"/>
      <w:ind w:left="595" w:hanging="595"/>
      <w:jc w:val="both"/>
    </w:pPr>
    <w:rPr>
      <w:rFonts w:ascii="Arial" w:eastAsia="Times New Roman" w:hAnsi="Arial"/>
      <w:caps/>
      <w:sz w:val="22"/>
    </w:rPr>
  </w:style>
  <w:style w:type="paragraph" w:customStyle="1" w:styleId="T1-T-TITULOC1NUM">
    <w:name w:val="T1 - T - TITULO C/ 1 NUM"/>
    <w:rsid w:val="004F35D2"/>
    <w:pPr>
      <w:keepNext/>
      <w:keepLines/>
      <w:spacing w:before="480" w:after="360" w:line="312" w:lineRule="exact"/>
      <w:ind w:left="431" w:hanging="431"/>
      <w:jc w:val="both"/>
    </w:pPr>
    <w:rPr>
      <w:rFonts w:ascii="Arial" w:eastAsia="Times New Roman" w:hAnsi="Arial"/>
      <w:b/>
      <w:caps/>
      <w:sz w:val="22"/>
      <w:lang w:val="pt-PT"/>
    </w:rPr>
  </w:style>
  <w:style w:type="character" w:customStyle="1" w:styleId="P1-1-PARAGCONVChar">
    <w:name w:val="P1 - 1 - PARAG  CONV Char"/>
    <w:link w:val="P1-1-PARAGCONV"/>
    <w:rsid w:val="004F35D2"/>
    <w:rPr>
      <w:rFonts w:ascii="Arial" w:eastAsia="Times New Roman" w:hAnsi="Arial"/>
      <w:sz w:val="22"/>
    </w:rPr>
  </w:style>
  <w:style w:type="paragraph" w:customStyle="1" w:styleId="T3-V-TITULOC3NUM">
    <w:name w:val="T3 - V - TITULO C/ 3 NUM"/>
    <w:rsid w:val="004F35D2"/>
    <w:pPr>
      <w:keepNext/>
      <w:keepLines/>
      <w:tabs>
        <w:tab w:val="left" w:pos="720"/>
      </w:tabs>
      <w:spacing w:before="480" w:after="360" w:line="312" w:lineRule="exact"/>
      <w:ind w:left="765" w:hanging="765"/>
      <w:jc w:val="both"/>
    </w:pPr>
    <w:rPr>
      <w:rFonts w:ascii="Arial" w:eastAsia="Times New Roman" w:hAnsi="Arial"/>
      <w:b/>
      <w:sz w:val="22"/>
      <w:lang w:val="pt-PT"/>
    </w:rPr>
  </w:style>
  <w:style w:type="paragraph" w:customStyle="1" w:styleId="A1">
    <w:name w:val="A1"/>
    <w:basedOn w:val="Normal"/>
    <w:rsid w:val="004F35D2"/>
    <w:pPr>
      <w:widowControl w:val="0"/>
      <w:tabs>
        <w:tab w:val="left" w:pos="1134"/>
      </w:tabs>
      <w:spacing w:after="0" w:line="240" w:lineRule="auto"/>
      <w:ind w:left="1134" w:hanging="1134"/>
    </w:pPr>
    <w:rPr>
      <w:rFonts w:ascii="Arial" w:eastAsia="Times New Roman" w:hAnsi="Arial"/>
      <w:b/>
      <w:sz w:val="24"/>
      <w:szCs w:val="20"/>
      <w:lang w:eastAsia="en-US"/>
    </w:rPr>
  </w:style>
  <w:style w:type="paragraph" w:customStyle="1" w:styleId="P1">
    <w:name w:val="P1"/>
    <w:rsid w:val="004F35D2"/>
    <w:pPr>
      <w:ind w:firstLine="862"/>
      <w:jc w:val="both"/>
    </w:pPr>
    <w:rPr>
      <w:rFonts w:ascii="Arial" w:eastAsia="Times New Roman" w:hAnsi="Arial"/>
      <w:sz w:val="24"/>
      <w:lang w:val="pt-PT"/>
    </w:rPr>
  </w:style>
  <w:style w:type="paragraph" w:customStyle="1" w:styleId="T1">
    <w:name w:val="T1"/>
    <w:rsid w:val="004F35D2"/>
    <w:pPr>
      <w:tabs>
        <w:tab w:val="left" w:pos="864"/>
      </w:tabs>
      <w:ind w:left="862" w:hanging="862"/>
      <w:jc w:val="both"/>
    </w:pPr>
    <w:rPr>
      <w:rFonts w:ascii="Arial" w:eastAsia="Times New Roman" w:hAnsi="Arial"/>
      <w:b/>
      <w:caps/>
      <w:sz w:val="24"/>
      <w:lang w:val="pt-PT"/>
    </w:rPr>
  </w:style>
  <w:style w:type="paragraph" w:customStyle="1" w:styleId="I1">
    <w:name w:val="I1"/>
    <w:rsid w:val="004F35D2"/>
    <w:pPr>
      <w:tabs>
        <w:tab w:val="left" w:pos="864"/>
      </w:tabs>
      <w:spacing w:after="120"/>
      <w:ind w:left="862" w:hanging="862"/>
      <w:jc w:val="both"/>
    </w:pPr>
    <w:rPr>
      <w:rFonts w:ascii="Arial" w:eastAsia="Times New Roman" w:hAnsi="Arial"/>
      <w:sz w:val="24"/>
      <w:lang w:val="pt-PT"/>
    </w:rPr>
  </w:style>
  <w:style w:type="paragraph" w:customStyle="1" w:styleId="I2">
    <w:name w:val="I2"/>
    <w:rsid w:val="004F35D2"/>
    <w:pPr>
      <w:tabs>
        <w:tab w:val="left" w:pos="1296"/>
      </w:tabs>
      <w:spacing w:after="120"/>
      <w:ind w:left="1299" w:hanging="431"/>
      <w:jc w:val="both"/>
    </w:pPr>
    <w:rPr>
      <w:rFonts w:ascii="Arial" w:eastAsia="Times New Roman" w:hAnsi="Arial"/>
      <w:sz w:val="24"/>
      <w:lang w:val="pt-PT"/>
    </w:rPr>
  </w:style>
  <w:style w:type="paragraph" w:customStyle="1" w:styleId="TEXTOMARCADO">
    <w:name w:val="TEXTO MARCADO"/>
    <w:basedOn w:val="Normal"/>
    <w:rsid w:val="004F35D2"/>
    <w:pPr>
      <w:widowControl w:val="0"/>
      <w:tabs>
        <w:tab w:val="num" w:pos="360"/>
        <w:tab w:val="left" w:pos="426"/>
      </w:tabs>
      <w:spacing w:before="60" w:after="60" w:line="276" w:lineRule="auto"/>
      <w:ind w:left="0" w:firstLine="0"/>
    </w:pPr>
    <w:rPr>
      <w:rFonts w:ascii="Arial" w:eastAsia="Times New Roman" w:hAnsi="Arial" w:cs="Arial"/>
      <w:sz w:val="24"/>
      <w:szCs w:val="24"/>
      <w:lang w:eastAsia="en-US"/>
    </w:rPr>
  </w:style>
  <w:style w:type="paragraph" w:customStyle="1" w:styleId="T2">
    <w:name w:val="T2"/>
    <w:rsid w:val="004F35D2"/>
    <w:pPr>
      <w:tabs>
        <w:tab w:val="left" w:pos="2016"/>
      </w:tabs>
      <w:ind w:left="2019" w:hanging="1151"/>
      <w:jc w:val="both"/>
    </w:pPr>
    <w:rPr>
      <w:rFonts w:ascii="Arial" w:eastAsia="Times New Roman" w:hAnsi="Arial"/>
      <w:b/>
      <w:sz w:val="24"/>
      <w:lang w:val="pt-PT" w:eastAsia="en-US"/>
    </w:rPr>
  </w:style>
  <w:style w:type="paragraph" w:customStyle="1" w:styleId="SAN-TEXTO">
    <w:name w:val="SAN-TEXTO"/>
    <w:basedOn w:val="Normal"/>
    <w:rsid w:val="004F35D2"/>
    <w:pPr>
      <w:tabs>
        <w:tab w:val="left" w:pos="426"/>
      </w:tabs>
      <w:spacing w:before="120" w:after="120" w:line="400" w:lineRule="exact"/>
      <w:ind w:left="0" w:firstLine="0"/>
    </w:pPr>
    <w:rPr>
      <w:rFonts w:ascii="Arial" w:eastAsia="Times New Roman" w:hAnsi="Arial" w:cs="Arial"/>
      <w:sz w:val="24"/>
      <w:szCs w:val="24"/>
    </w:rPr>
  </w:style>
  <w:style w:type="paragraph" w:customStyle="1" w:styleId="SAN-Letraa">
    <w:name w:val="SAN-Letra a)"/>
    <w:basedOn w:val="Normal"/>
    <w:rsid w:val="004F35D2"/>
    <w:pPr>
      <w:numPr>
        <w:numId w:val="17"/>
      </w:numPr>
      <w:spacing w:before="240" w:after="0" w:line="360" w:lineRule="exact"/>
    </w:pPr>
    <w:rPr>
      <w:rFonts w:ascii="Arial" w:eastAsia="Times New Roman" w:hAnsi="Arial"/>
      <w:i/>
      <w:sz w:val="24"/>
      <w:szCs w:val="20"/>
    </w:rPr>
  </w:style>
  <w:style w:type="paragraph" w:customStyle="1" w:styleId="SAN-TITULO1">
    <w:name w:val="SAN-TITULO 1."/>
    <w:basedOn w:val="Ttulo1"/>
    <w:rsid w:val="004F35D2"/>
    <w:pPr>
      <w:pageBreakBefore/>
      <w:numPr>
        <w:numId w:val="16"/>
      </w:numPr>
      <w:tabs>
        <w:tab w:val="left" w:pos="567"/>
      </w:tabs>
      <w:spacing w:before="240" w:line="360" w:lineRule="exact"/>
      <w:jc w:val="left"/>
    </w:pPr>
    <w:rPr>
      <w:rFonts w:ascii="Arial" w:hAnsi="Arial"/>
      <w:b w:val="0"/>
      <w:bCs w:val="0"/>
      <w:color w:val="auto"/>
      <w:kern w:val="0"/>
      <w:sz w:val="24"/>
      <w:szCs w:val="20"/>
    </w:rPr>
  </w:style>
  <w:style w:type="paragraph" w:customStyle="1" w:styleId="SAN-TITULO11">
    <w:name w:val="SAN-TITULO 1.1"/>
    <w:basedOn w:val="Ttulo1"/>
    <w:rsid w:val="004F35D2"/>
    <w:pPr>
      <w:numPr>
        <w:ilvl w:val="1"/>
        <w:numId w:val="16"/>
      </w:numPr>
      <w:spacing w:before="240" w:line="360" w:lineRule="exact"/>
      <w:jc w:val="left"/>
    </w:pPr>
    <w:rPr>
      <w:rFonts w:ascii="Arial" w:hAnsi="Arial"/>
      <w:bCs w:val="0"/>
      <w:caps w:val="0"/>
      <w:color w:val="auto"/>
      <w:kern w:val="0"/>
      <w:sz w:val="24"/>
      <w:szCs w:val="20"/>
    </w:rPr>
  </w:style>
  <w:style w:type="paragraph" w:customStyle="1" w:styleId="SAN-TITULO111">
    <w:name w:val="SAN-TITULO 1.1.1"/>
    <w:basedOn w:val="Ttulo1"/>
    <w:rsid w:val="004F35D2"/>
    <w:pPr>
      <w:numPr>
        <w:ilvl w:val="2"/>
        <w:numId w:val="16"/>
      </w:numPr>
      <w:tabs>
        <w:tab w:val="left" w:pos="567"/>
        <w:tab w:val="left" w:pos="709"/>
      </w:tabs>
      <w:spacing w:before="240" w:line="360" w:lineRule="exact"/>
      <w:jc w:val="left"/>
    </w:pPr>
    <w:rPr>
      <w:rFonts w:ascii="Arial" w:hAnsi="Arial"/>
      <w:b w:val="0"/>
      <w:bCs w:val="0"/>
      <w:color w:val="auto"/>
      <w:kern w:val="0"/>
      <w:sz w:val="24"/>
      <w:szCs w:val="20"/>
    </w:rPr>
  </w:style>
  <w:style w:type="paragraph" w:customStyle="1" w:styleId="SAN-TITULO1111">
    <w:name w:val="SAN-TITULO 1.1.1.1"/>
    <w:basedOn w:val="Ttulo1"/>
    <w:rsid w:val="004F35D2"/>
    <w:pPr>
      <w:numPr>
        <w:ilvl w:val="3"/>
        <w:numId w:val="16"/>
      </w:numPr>
      <w:tabs>
        <w:tab w:val="left" w:pos="567"/>
      </w:tabs>
      <w:spacing w:before="240" w:line="360" w:lineRule="exact"/>
      <w:jc w:val="left"/>
    </w:pPr>
    <w:rPr>
      <w:rFonts w:ascii="Arial" w:hAnsi="Arial"/>
      <w:bCs w:val="0"/>
      <w:color w:val="auto"/>
      <w:kern w:val="0"/>
      <w:sz w:val="24"/>
      <w:szCs w:val="20"/>
    </w:rPr>
  </w:style>
  <w:style w:type="paragraph" w:customStyle="1" w:styleId="SEREC-Itema">
    <w:name w:val="SEREC-Item a"/>
    <w:basedOn w:val="Normal"/>
    <w:rsid w:val="004F35D2"/>
    <w:pPr>
      <w:numPr>
        <w:numId w:val="19"/>
      </w:numPr>
      <w:tabs>
        <w:tab w:val="left" w:pos="567"/>
        <w:tab w:val="left" w:pos="851"/>
      </w:tabs>
      <w:spacing w:before="240" w:after="120" w:line="280" w:lineRule="exact"/>
    </w:pPr>
    <w:rPr>
      <w:rFonts w:ascii="Arial" w:eastAsia="Times New Roman" w:hAnsi="Arial"/>
      <w:i/>
      <w:color w:val="0000FF"/>
      <w:sz w:val="24"/>
      <w:szCs w:val="20"/>
    </w:rPr>
  </w:style>
  <w:style w:type="paragraph" w:customStyle="1" w:styleId="SEREC-Itema1">
    <w:name w:val="SEREC-Item a1"/>
    <w:basedOn w:val="SEREC-Itema"/>
    <w:rsid w:val="004F35D2"/>
    <w:pPr>
      <w:numPr>
        <w:ilvl w:val="1"/>
      </w:numPr>
      <w:tabs>
        <w:tab w:val="clear" w:pos="851"/>
        <w:tab w:val="left" w:pos="993"/>
        <w:tab w:val="left" w:pos="2268"/>
      </w:tabs>
    </w:pPr>
    <w:rPr>
      <w:i w:val="0"/>
    </w:rPr>
  </w:style>
  <w:style w:type="paragraph" w:customStyle="1" w:styleId="SEREC-Texto">
    <w:name w:val="SEREC-Texto"/>
    <w:basedOn w:val="Normal"/>
    <w:rsid w:val="004F35D2"/>
    <w:pPr>
      <w:keepLines/>
      <w:spacing w:before="120" w:after="0" w:line="320" w:lineRule="exact"/>
      <w:ind w:left="0" w:firstLine="0"/>
    </w:pPr>
    <w:rPr>
      <w:rFonts w:ascii="Arial" w:eastAsia="Times New Roman" w:hAnsi="Arial"/>
      <w:sz w:val="24"/>
      <w:szCs w:val="20"/>
    </w:rPr>
  </w:style>
  <w:style w:type="paragraph" w:customStyle="1" w:styleId="SEREC-Travesso">
    <w:name w:val="SEREC-Travessão"/>
    <w:basedOn w:val="Normal"/>
    <w:rsid w:val="004F35D2"/>
    <w:pPr>
      <w:numPr>
        <w:numId w:val="18"/>
      </w:numPr>
      <w:spacing w:before="120" w:after="0" w:line="280" w:lineRule="exact"/>
      <w:ind w:left="357" w:hanging="357"/>
    </w:pPr>
    <w:rPr>
      <w:rFonts w:ascii="Arial" w:eastAsia="Times New Roman" w:hAnsi="Arial"/>
      <w:noProof/>
      <w:sz w:val="24"/>
      <w:szCs w:val="20"/>
    </w:rPr>
  </w:style>
  <w:style w:type="character" w:customStyle="1" w:styleId="Cabealho1CharChar">
    <w:name w:val="Cabeçalho1 Char Char"/>
    <w:rsid w:val="004F35D2"/>
    <w:rPr>
      <w:rFonts w:ascii="Calibri" w:hAnsi="Calibri"/>
      <w:sz w:val="24"/>
      <w:szCs w:val="24"/>
      <w:lang w:val="en-US" w:eastAsia="en-US" w:bidi="en-US"/>
    </w:rPr>
  </w:style>
  <w:style w:type="paragraph" w:styleId="MapadoDocumento">
    <w:name w:val="Document Map"/>
    <w:basedOn w:val="Normal"/>
    <w:link w:val="MapadoDocumentoChar"/>
    <w:semiHidden/>
    <w:rsid w:val="004F35D2"/>
    <w:pPr>
      <w:shd w:val="clear" w:color="auto" w:fill="000080"/>
      <w:spacing w:line="276" w:lineRule="auto"/>
      <w:ind w:left="0" w:firstLine="0"/>
    </w:pPr>
    <w:rPr>
      <w:rFonts w:ascii="Tahoma" w:hAnsi="Tahoma" w:cs="Tahoma"/>
      <w:sz w:val="20"/>
      <w:szCs w:val="20"/>
      <w:lang w:eastAsia="en-US"/>
    </w:rPr>
  </w:style>
  <w:style w:type="character" w:customStyle="1" w:styleId="MapadoDocumentoChar">
    <w:name w:val="Mapa do Documento Char"/>
    <w:basedOn w:val="Fontepargpadro"/>
    <w:link w:val="MapadoDocumento"/>
    <w:semiHidden/>
    <w:rsid w:val="004F35D2"/>
    <w:rPr>
      <w:rFonts w:ascii="Tahoma" w:hAnsi="Tahoma" w:cs="Tahoma"/>
      <w:shd w:val="clear" w:color="auto" w:fill="000080"/>
      <w:lang w:eastAsia="en-US"/>
    </w:rPr>
  </w:style>
  <w:style w:type="paragraph" w:styleId="Commarcadores">
    <w:name w:val="List Bullet"/>
    <w:basedOn w:val="Normal"/>
    <w:rsid w:val="004F35D2"/>
    <w:pPr>
      <w:numPr>
        <w:numId w:val="20"/>
      </w:numPr>
      <w:spacing w:line="276" w:lineRule="auto"/>
    </w:pPr>
    <w:rPr>
      <w:rFonts w:ascii="Arial" w:hAnsi="Arial"/>
      <w:sz w:val="24"/>
      <w:szCs w:val="22"/>
      <w:lang w:eastAsia="en-US"/>
    </w:rPr>
  </w:style>
  <w:style w:type="character" w:customStyle="1" w:styleId="TextoChar">
    <w:name w:val="Texto Char"/>
    <w:link w:val="Texto0"/>
    <w:rsid w:val="004F35D2"/>
    <w:rPr>
      <w:rFonts w:ascii="CG Times" w:eastAsia="Times New Roman" w:hAnsi="CG Times"/>
      <w:sz w:val="24"/>
    </w:rPr>
  </w:style>
  <w:style w:type="paragraph" w:customStyle="1" w:styleId="Tabela-TXT">
    <w:name w:val="Tabela-TXT"/>
    <w:basedOn w:val="Normal"/>
    <w:unhideWhenUsed/>
    <w:qFormat/>
    <w:rsid w:val="004F35D2"/>
    <w:pPr>
      <w:spacing w:before="60" w:after="60" w:line="240" w:lineRule="auto"/>
      <w:ind w:left="34" w:firstLine="0"/>
      <w:outlineLvl w:val="0"/>
    </w:pPr>
    <w:rPr>
      <w:rFonts w:ascii="Century Gothic" w:eastAsia="Times New Roman" w:hAnsi="Century Gothic"/>
      <w:sz w:val="24"/>
      <w:szCs w:val="24"/>
    </w:rPr>
  </w:style>
  <w:style w:type="paragraph" w:customStyle="1" w:styleId="Tabela-TXT-Ttulo">
    <w:name w:val="Tabela-TXT-Título"/>
    <w:basedOn w:val="Tabela-TXT"/>
    <w:next w:val="Normal"/>
    <w:unhideWhenUsed/>
    <w:qFormat/>
    <w:rsid w:val="004F35D2"/>
    <w:pPr>
      <w:jc w:val="center"/>
    </w:pPr>
    <w:rPr>
      <w:b/>
      <w:caps/>
    </w:rPr>
  </w:style>
  <w:style w:type="paragraph" w:customStyle="1" w:styleId="Grafico">
    <w:name w:val="Grafico"/>
    <w:basedOn w:val="FIGURA0"/>
    <w:qFormat/>
    <w:rsid w:val="004F35D2"/>
    <w:pPr>
      <w:numPr>
        <w:numId w:val="21"/>
      </w:numPr>
      <w:tabs>
        <w:tab w:val="clear" w:pos="1985"/>
        <w:tab w:val="num" w:pos="284"/>
        <w:tab w:val="left" w:pos="1418"/>
        <w:tab w:val="left" w:pos="2268"/>
      </w:tabs>
      <w:spacing w:after="60" w:line="240" w:lineRule="auto"/>
      <w:ind w:left="2268" w:hanging="1559"/>
    </w:pPr>
    <w:rPr>
      <w:rFonts w:ascii="Arial" w:hAnsi="Arial"/>
      <w:sz w:val="22"/>
      <w:szCs w:val="20"/>
    </w:rPr>
  </w:style>
  <w:style w:type="paragraph" w:customStyle="1" w:styleId="CAPA">
    <w:name w:val="CAPA"/>
    <w:rsid w:val="004F35D2"/>
    <w:pPr>
      <w:spacing w:line="360" w:lineRule="auto"/>
      <w:jc w:val="center"/>
    </w:pPr>
    <w:rPr>
      <w:rFonts w:ascii="Arial" w:hAnsi="Arial" w:cs="Arial"/>
      <w:b/>
      <w:lang w:eastAsia="en-US"/>
    </w:rPr>
  </w:style>
  <w:style w:type="paragraph" w:customStyle="1" w:styleId="TEXTOTABELA0">
    <w:name w:val="TEXTO_TABELA"/>
    <w:basedOn w:val="Normal"/>
    <w:next w:val="Normal"/>
    <w:qFormat/>
    <w:rsid w:val="004F35D2"/>
    <w:pPr>
      <w:spacing w:after="0" w:line="240" w:lineRule="auto"/>
      <w:ind w:left="0" w:firstLine="0"/>
      <w:outlineLvl w:val="0"/>
    </w:pPr>
    <w:rPr>
      <w:rFonts w:ascii="Calibri" w:hAnsi="Calibri"/>
      <w:sz w:val="22"/>
      <w:szCs w:val="24"/>
    </w:rPr>
  </w:style>
  <w:style w:type="character" w:styleId="Refdecomentrio">
    <w:name w:val="annotation reference"/>
    <w:unhideWhenUsed/>
    <w:rsid w:val="004F35D2"/>
    <w:rPr>
      <w:sz w:val="16"/>
      <w:szCs w:val="16"/>
    </w:rPr>
  </w:style>
  <w:style w:type="paragraph" w:styleId="Assuntodocomentrio">
    <w:name w:val="annotation subject"/>
    <w:basedOn w:val="Textodecomentrio"/>
    <w:next w:val="Textodecomentrio"/>
    <w:link w:val="AssuntodocomentrioChar"/>
    <w:unhideWhenUsed/>
    <w:rsid w:val="004F35D2"/>
    <w:pPr>
      <w:tabs>
        <w:tab w:val="left" w:pos="709"/>
      </w:tabs>
      <w:spacing w:before="0" w:after="240"/>
      <w:ind w:left="709"/>
      <w:outlineLvl w:val="0"/>
    </w:pPr>
    <w:rPr>
      <w:rFonts w:ascii="Century Gothic" w:eastAsia="Calibri" w:hAnsi="Century Gothic"/>
      <w:b/>
      <w:bCs/>
      <w:sz w:val="20"/>
    </w:rPr>
  </w:style>
  <w:style w:type="character" w:customStyle="1" w:styleId="AssuntodocomentrioChar">
    <w:name w:val="Assunto do comentário Char"/>
    <w:basedOn w:val="TextodecomentrioChar"/>
    <w:link w:val="Assuntodocomentrio"/>
    <w:rsid w:val="004F35D2"/>
    <w:rPr>
      <w:rFonts w:ascii="Century Gothic" w:eastAsia="Times New Roman" w:hAnsi="Century Gothic"/>
      <w:b/>
      <w:bCs/>
      <w:sz w:val="24"/>
    </w:rPr>
  </w:style>
  <w:style w:type="paragraph" w:customStyle="1" w:styleId="EstiloCenturyGothicEsquerda095cm">
    <w:name w:val="Estilo Century Gothic Esquerda:  095 cm"/>
    <w:basedOn w:val="Normal"/>
    <w:rsid w:val="004F35D2"/>
    <w:pPr>
      <w:spacing w:after="0" w:line="240" w:lineRule="auto"/>
      <w:ind w:left="709" w:firstLine="0"/>
    </w:pPr>
    <w:rPr>
      <w:rFonts w:ascii="Century Gothic" w:eastAsia="Times New Roman" w:hAnsi="Century Gothic"/>
      <w:sz w:val="24"/>
      <w:szCs w:val="20"/>
    </w:rPr>
  </w:style>
  <w:style w:type="paragraph" w:customStyle="1" w:styleId="EstiloTABELANegrito">
    <w:name w:val="Estilo TABELA + Negrito"/>
    <w:basedOn w:val="TABELA"/>
    <w:rsid w:val="004F35D2"/>
    <w:pPr>
      <w:numPr>
        <w:numId w:val="0"/>
      </w:numPr>
      <w:tabs>
        <w:tab w:val="clear" w:pos="1985"/>
        <w:tab w:val="num" w:pos="360"/>
      </w:tabs>
      <w:spacing w:after="0"/>
      <w:ind w:left="360" w:hanging="360"/>
      <w:jc w:val="left"/>
      <w:outlineLvl w:val="9"/>
    </w:pPr>
    <w:rPr>
      <w:rFonts w:ascii="Century Gothic" w:eastAsia="Times New Roman" w:hAnsi="Century Gothic" w:cs="Times New Roman"/>
      <w:b/>
      <w:bCs/>
      <w:szCs w:val="20"/>
    </w:rPr>
  </w:style>
  <w:style w:type="paragraph" w:styleId="Reviso">
    <w:name w:val="Revision"/>
    <w:hidden/>
    <w:uiPriority w:val="99"/>
    <w:semiHidden/>
    <w:rsid w:val="004F35D2"/>
    <w:rPr>
      <w:sz w:val="22"/>
      <w:szCs w:val="24"/>
    </w:rPr>
  </w:style>
  <w:style w:type="paragraph" w:customStyle="1" w:styleId="Memo-M">
    <w:name w:val="Memo-M"/>
    <w:basedOn w:val="Normal"/>
    <w:rsid w:val="004F35D2"/>
    <w:pPr>
      <w:spacing w:after="0" w:line="240" w:lineRule="auto"/>
      <w:ind w:left="0" w:firstLine="0"/>
    </w:pPr>
    <w:rPr>
      <w:rFonts w:ascii="Times New Roman" w:eastAsia="Times New Roman" w:hAnsi="Times New Roman"/>
      <w:sz w:val="24"/>
      <w:szCs w:val="20"/>
      <w:lang w:eastAsia="en-US"/>
    </w:rPr>
  </w:style>
  <w:style w:type="paragraph" w:customStyle="1" w:styleId="texte11">
    <w:name w:val="texte 11"/>
    <w:basedOn w:val="Normal"/>
    <w:rsid w:val="004F35D2"/>
    <w:pPr>
      <w:spacing w:after="0" w:line="240" w:lineRule="auto"/>
      <w:ind w:left="0" w:firstLine="0"/>
      <w:jc w:val="left"/>
    </w:pPr>
    <w:rPr>
      <w:rFonts w:ascii="Helvetica" w:eastAsia="Times New Roman" w:hAnsi="Helvetica"/>
      <w:sz w:val="22"/>
      <w:szCs w:val="20"/>
      <w:lang w:val="fr-FR"/>
    </w:rPr>
  </w:style>
  <w:style w:type="paragraph" w:customStyle="1" w:styleId="MRNNORMAL">
    <w:name w:val="MRN NORMAL"/>
    <w:basedOn w:val="Normal"/>
    <w:rsid w:val="004F35D2"/>
    <w:pPr>
      <w:spacing w:after="0" w:line="240" w:lineRule="auto"/>
      <w:ind w:left="1134" w:firstLine="0"/>
    </w:pPr>
    <w:rPr>
      <w:rFonts w:ascii="Times New Roman" w:eastAsia="Times New Roman" w:hAnsi="Times New Roman"/>
      <w:sz w:val="24"/>
      <w:szCs w:val="20"/>
    </w:rPr>
  </w:style>
  <w:style w:type="paragraph" w:customStyle="1" w:styleId="Recuo2">
    <w:name w:val="Recuo 2"/>
    <w:aliases w:val="5 TGI"/>
    <w:basedOn w:val="Normal"/>
    <w:next w:val="Normal"/>
    <w:qFormat/>
    <w:rsid w:val="004F35D2"/>
    <w:pPr>
      <w:spacing w:after="0"/>
      <w:ind w:left="0" w:firstLine="1418"/>
    </w:pPr>
    <w:rPr>
      <w:rFonts w:ascii="Times New Roman" w:eastAsia="Times New Roman" w:hAnsi="Times New Roman"/>
      <w:sz w:val="24"/>
      <w:szCs w:val="24"/>
    </w:rPr>
  </w:style>
  <w:style w:type="paragraph" w:customStyle="1" w:styleId="CL">
    <w:name w:val="CL"/>
    <w:basedOn w:val="Normal"/>
    <w:rsid w:val="004F35D2"/>
    <w:pPr>
      <w:spacing w:before="240" w:after="60" w:line="240" w:lineRule="auto"/>
      <w:ind w:left="0" w:firstLine="0"/>
      <w:jc w:val="left"/>
    </w:pPr>
    <w:rPr>
      <w:rFonts w:ascii="Arial" w:eastAsia="Times New Roman" w:hAnsi="Arial"/>
      <w:b/>
      <w:sz w:val="24"/>
      <w:szCs w:val="24"/>
    </w:rPr>
  </w:style>
  <w:style w:type="paragraph" w:customStyle="1" w:styleId="ParagraphABC">
    <w:name w:val="ParagraphABC"/>
    <w:basedOn w:val="Normal"/>
    <w:rsid w:val="004F35D2"/>
    <w:pPr>
      <w:spacing w:after="60" w:line="240" w:lineRule="auto"/>
      <w:ind w:left="720" w:hanging="360"/>
      <w:jc w:val="left"/>
    </w:pPr>
    <w:rPr>
      <w:rFonts w:ascii="Times New Roman" w:eastAsia="Times New Roman" w:hAnsi="Times New Roman"/>
      <w:sz w:val="20"/>
      <w:szCs w:val="20"/>
      <w:lang w:val="en-US"/>
    </w:rPr>
  </w:style>
  <w:style w:type="paragraph" w:styleId="TextosemFormatao">
    <w:name w:val="Plain Text"/>
    <w:basedOn w:val="Normal"/>
    <w:link w:val="TextosemFormataoChar"/>
    <w:uiPriority w:val="99"/>
    <w:rsid w:val="004F35D2"/>
    <w:pPr>
      <w:spacing w:after="0" w:line="240" w:lineRule="auto"/>
      <w:ind w:left="0" w:firstLine="0"/>
      <w:jc w:val="left"/>
    </w:pPr>
    <w:rPr>
      <w:rFonts w:ascii="Courier New" w:eastAsia="Times New Roman" w:hAnsi="Courier New"/>
      <w:sz w:val="20"/>
      <w:szCs w:val="20"/>
    </w:rPr>
  </w:style>
  <w:style w:type="character" w:customStyle="1" w:styleId="TextosemFormataoChar">
    <w:name w:val="Texto sem Formatação Char"/>
    <w:basedOn w:val="Fontepargpadro"/>
    <w:link w:val="TextosemFormatao"/>
    <w:uiPriority w:val="99"/>
    <w:rsid w:val="004F35D2"/>
    <w:rPr>
      <w:rFonts w:ascii="Courier New" w:eastAsia="Times New Roman" w:hAnsi="Courier New"/>
    </w:rPr>
  </w:style>
  <w:style w:type="paragraph" w:customStyle="1" w:styleId="PC">
    <w:name w:val="PC"/>
    <w:basedOn w:val="Normal"/>
    <w:rsid w:val="004F35D2"/>
    <w:pPr>
      <w:spacing w:after="0" w:line="240" w:lineRule="auto"/>
      <w:ind w:left="0" w:firstLine="0"/>
    </w:pPr>
    <w:rPr>
      <w:rFonts w:ascii="Times New Roman" w:eastAsia="Times New Roman" w:hAnsi="Times New Roman"/>
      <w:sz w:val="24"/>
      <w:szCs w:val="24"/>
    </w:rPr>
  </w:style>
  <w:style w:type="paragraph" w:customStyle="1" w:styleId="nota1">
    <w:name w:val="nota1"/>
    <w:basedOn w:val="Normal"/>
    <w:rsid w:val="004F35D2"/>
    <w:pPr>
      <w:spacing w:before="120" w:after="240" w:line="240" w:lineRule="auto"/>
      <w:ind w:left="0" w:firstLine="0"/>
    </w:pPr>
    <w:rPr>
      <w:rFonts w:ascii="Times New Roman" w:eastAsia="Times New Roman" w:hAnsi="Times New Roman"/>
      <w:b/>
      <w:bCs/>
      <w:caps/>
      <w:sz w:val="22"/>
      <w:szCs w:val="22"/>
    </w:rPr>
  </w:style>
  <w:style w:type="paragraph" w:customStyle="1" w:styleId="ComMarcadoresalfaLista">
    <w:name w:val="Com Marcadores (alfa) Lista"/>
    <w:rsid w:val="004F35D2"/>
    <w:pPr>
      <w:tabs>
        <w:tab w:val="right" w:leader="dot" w:pos="9356"/>
      </w:tabs>
      <w:spacing w:before="240" w:after="60"/>
    </w:pPr>
    <w:rPr>
      <w:rFonts w:ascii="Arial" w:eastAsia="Times New Roman" w:hAnsi="Arial" w:cs="Arial"/>
      <w:sz w:val="22"/>
      <w:szCs w:val="22"/>
    </w:rPr>
  </w:style>
  <w:style w:type="paragraph" w:customStyle="1" w:styleId="Tabela-ttulocoluna">
    <w:name w:val="Tabela - título coluna"/>
    <w:basedOn w:val="Normal"/>
    <w:next w:val="Normal"/>
    <w:rsid w:val="004F35D2"/>
    <w:pPr>
      <w:spacing w:before="60" w:after="60" w:line="240" w:lineRule="auto"/>
      <w:ind w:left="0" w:firstLine="0"/>
      <w:jc w:val="center"/>
    </w:pPr>
    <w:rPr>
      <w:rFonts w:ascii="Arial" w:eastAsia="Times New Roman" w:hAnsi="Arial" w:cs="Arial"/>
      <w:sz w:val="20"/>
      <w:szCs w:val="20"/>
    </w:rPr>
  </w:style>
  <w:style w:type="paragraph" w:customStyle="1" w:styleId="Textopadro">
    <w:name w:val="Texto padrão"/>
    <w:basedOn w:val="Normal"/>
    <w:rsid w:val="004F35D2"/>
    <w:pPr>
      <w:overflowPunct w:val="0"/>
      <w:autoSpaceDE w:val="0"/>
      <w:autoSpaceDN w:val="0"/>
      <w:adjustRightInd w:val="0"/>
      <w:spacing w:after="0" w:line="240" w:lineRule="auto"/>
      <w:ind w:left="0" w:firstLine="0"/>
      <w:jc w:val="left"/>
      <w:textAlignment w:val="baseline"/>
    </w:pPr>
    <w:rPr>
      <w:rFonts w:ascii="Times New Roman" w:eastAsia="Times New Roman" w:hAnsi="Times New Roman"/>
      <w:sz w:val="24"/>
      <w:szCs w:val="20"/>
      <w:lang w:val="en-US"/>
    </w:rPr>
  </w:style>
  <w:style w:type="paragraph" w:customStyle="1" w:styleId="DefaultText">
    <w:name w:val="Default Text"/>
    <w:basedOn w:val="Normal"/>
    <w:rsid w:val="004F35D2"/>
    <w:pPr>
      <w:overflowPunct w:val="0"/>
      <w:autoSpaceDE w:val="0"/>
      <w:autoSpaceDN w:val="0"/>
      <w:adjustRightInd w:val="0"/>
      <w:spacing w:after="0" w:line="240" w:lineRule="auto"/>
      <w:ind w:left="0" w:firstLine="0"/>
      <w:jc w:val="left"/>
      <w:textAlignment w:val="baseline"/>
    </w:pPr>
    <w:rPr>
      <w:rFonts w:ascii="Times New Roman" w:eastAsia="Times New Roman" w:hAnsi="Times New Roman"/>
      <w:sz w:val="24"/>
      <w:szCs w:val="20"/>
      <w:lang w:val="en-US"/>
    </w:rPr>
  </w:style>
  <w:style w:type="paragraph" w:customStyle="1" w:styleId="Pa15">
    <w:name w:val="Pa15"/>
    <w:basedOn w:val="Normal"/>
    <w:next w:val="Normal"/>
    <w:uiPriority w:val="99"/>
    <w:rsid w:val="004F35D2"/>
    <w:pPr>
      <w:autoSpaceDE w:val="0"/>
      <w:autoSpaceDN w:val="0"/>
      <w:adjustRightInd w:val="0"/>
      <w:spacing w:after="0" w:line="141" w:lineRule="atLeast"/>
      <w:ind w:left="0" w:firstLine="0"/>
      <w:jc w:val="left"/>
    </w:pPr>
    <w:rPr>
      <w:rFonts w:ascii="Arial" w:eastAsia="Times New Roman" w:hAnsi="Arial" w:cs="Arial"/>
      <w:sz w:val="24"/>
      <w:szCs w:val="24"/>
    </w:rPr>
  </w:style>
  <w:style w:type="paragraph" w:styleId="Primeirorecuodecorpodetexto2">
    <w:name w:val="Body Text First Indent 2"/>
    <w:basedOn w:val="Recuodecorpodetexto"/>
    <w:link w:val="Primeirorecuodecorpodetexto2Char"/>
    <w:unhideWhenUsed/>
    <w:rsid w:val="004F35D2"/>
    <w:pPr>
      <w:tabs>
        <w:tab w:val="left" w:pos="709"/>
      </w:tabs>
      <w:spacing w:after="240"/>
      <w:ind w:left="360" w:firstLine="360"/>
      <w:outlineLvl w:val="0"/>
    </w:pPr>
    <w:rPr>
      <w:rFonts w:ascii="Calibri" w:eastAsia="Calibri" w:hAnsi="Calibri"/>
      <w:sz w:val="22"/>
      <w:szCs w:val="24"/>
    </w:rPr>
  </w:style>
  <w:style w:type="character" w:customStyle="1" w:styleId="Primeirorecuodecorpodetexto2Char">
    <w:name w:val="Primeiro recuo de corpo de texto 2 Char"/>
    <w:basedOn w:val="RecuodecorpodetextoChar"/>
    <w:link w:val="Primeirorecuodecorpodetexto2"/>
    <w:rsid w:val="004F35D2"/>
    <w:rPr>
      <w:rFonts w:ascii="Times New Roman" w:eastAsia="Times New Roman" w:hAnsi="Times New Roman"/>
      <w:sz w:val="22"/>
      <w:szCs w:val="24"/>
    </w:rPr>
  </w:style>
  <w:style w:type="paragraph" w:styleId="Recuonormal">
    <w:name w:val="Normal Indent"/>
    <w:basedOn w:val="Normal"/>
    <w:semiHidden/>
    <w:rsid w:val="004F35D2"/>
    <w:pPr>
      <w:spacing w:before="60" w:after="60" w:line="259" w:lineRule="auto"/>
      <w:ind w:left="0" w:firstLine="0"/>
      <w:jc w:val="left"/>
    </w:pPr>
    <w:rPr>
      <w:rFonts w:ascii="Century Gothic" w:hAnsi="Century Gothic"/>
      <w:sz w:val="24"/>
      <w:szCs w:val="22"/>
      <w:lang w:eastAsia="en-US"/>
    </w:rPr>
  </w:style>
  <w:style w:type="paragraph" w:customStyle="1" w:styleId="TOC2TOC2">
    <w:name w:val="TOC 2.TOC2"/>
    <w:basedOn w:val="Normal"/>
    <w:next w:val="Sumrio3"/>
    <w:rsid w:val="004F35D2"/>
    <w:pPr>
      <w:spacing w:after="160" w:line="259" w:lineRule="auto"/>
      <w:ind w:left="240" w:firstLine="0"/>
      <w:jc w:val="left"/>
    </w:pPr>
    <w:rPr>
      <w:rFonts w:ascii="Century Gothic" w:hAnsi="Century Gothic"/>
      <w:smallCaps/>
      <w:sz w:val="24"/>
      <w:szCs w:val="22"/>
      <w:lang w:eastAsia="en-US"/>
    </w:rPr>
  </w:style>
  <w:style w:type="paragraph" w:customStyle="1" w:styleId="TOC1TOC1">
    <w:name w:val="TOC 1.TOC1"/>
    <w:basedOn w:val="Normal"/>
    <w:next w:val="TOC2TOC2"/>
    <w:rsid w:val="004F35D2"/>
    <w:pPr>
      <w:spacing w:before="120" w:after="120" w:line="259" w:lineRule="auto"/>
      <w:ind w:left="0" w:firstLine="0"/>
      <w:jc w:val="left"/>
    </w:pPr>
    <w:rPr>
      <w:rFonts w:ascii="Century Gothic" w:hAnsi="Century Gothic"/>
      <w:b/>
      <w:caps/>
      <w:sz w:val="24"/>
      <w:szCs w:val="22"/>
      <w:lang w:eastAsia="en-US"/>
    </w:rPr>
  </w:style>
  <w:style w:type="paragraph" w:styleId="Remissivo4">
    <w:name w:val="index 4"/>
    <w:basedOn w:val="Normal"/>
    <w:next w:val="Normal"/>
    <w:semiHidden/>
    <w:rsid w:val="004F35D2"/>
    <w:pPr>
      <w:spacing w:after="160" w:line="259" w:lineRule="auto"/>
      <w:ind w:left="1080" w:firstLine="0"/>
      <w:jc w:val="left"/>
    </w:pPr>
    <w:rPr>
      <w:rFonts w:ascii="Century Gothic" w:hAnsi="Century Gothic"/>
      <w:sz w:val="24"/>
      <w:szCs w:val="22"/>
      <w:lang w:eastAsia="en-US"/>
    </w:rPr>
  </w:style>
  <w:style w:type="paragraph" w:styleId="Remissivo3">
    <w:name w:val="index 3"/>
    <w:basedOn w:val="Normal"/>
    <w:next w:val="Normal"/>
    <w:semiHidden/>
    <w:rsid w:val="004F35D2"/>
    <w:pPr>
      <w:spacing w:after="160" w:line="259" w:lineRule="auto"/>
      <w:ind w:left="720" w:firstLine="0"/>
      <w:jc w:val="left"/>
    </w:pPr>
    <w:rPr>
      <w:rFonts w:ascii="Century Gothic" w:hAnsi="Century Gothic"/>
      <w:sz w:val="24"/>
      <w:szCs w:val="22"/>
      <w:lang w:eastAsia="en-US"/>
    </w:rPr>
  </w:style>
  <w:style w:type="paragraph" w:styleId="Remissivo2">
    <w:name w:val="index 2"/>
    <w:basedOn w:val="Normal"/>
    <w:next w:val="Normal"/>
    <w:semiHidden/>
    <w:rsid w:val="004F35D2"/>
    <w:pPr>
      <w:spacing w:after="160" w:line="259" w:lineRule="auto"/>
      <w:ind w:left="360" w:firstLine="0"/>
      <w:jc w:val="left"/>
    </w:pPr>
    <w:rPr>
      <w:rFonts w:ascii="Century Gothic" w:hAnsi="Century Gothic"/>
      <w:sz w:val="24"/>
      <w:szCs w:val="22"/>
      <w:lang w:eastAsia="en-US"/>
    </w:rPr>
  </w:style>
  <w:style w:type="paragraph" w:styleId="Remissivo1">
    <w:name w:val="index 1"/>
    <w:basedOn w:val="Normal"/>
    <w:next w:val="Normal"/>
    <w:semiHidden/>
    <w:rsid w:val="004F35D2"/>
    <w:pPr>
      <w:tabs>
        <w:tab w:val="num" w:pos="504"/>
      </w:tabs>
      <w:spacing w:after="160" w:line="259" w:lineRule="auto"/>
      <w:ind w:left="504" w:hanging="360"/>
      <w:jc w:val="left"/>
    </w:pPr>
    <w:rPr>
      <w:rFonts w:ascii="Century Gothic" w:hAnsi="Century Gothic"/>
      <w:sz w:val="24"/>
      <w:szCs w:val="22"/>
      <w:lang w:eastAsia="en-US"/>
    </w:rPr>
  </w:style>
  <w:style w:type="character" w:styleId="Nmerodelinha">
    <w:name w:val="line number"/>
    <w:semiHidden/>
    <w:rsid w:val="004F35D2"/>
  </w:style>
  <w:style w:type="paragraph" w:styleId="Ttulodendiceremissivo">
    <w:name w:val="index heading"/>
    <w:basedOn w:val="Normal"/>
    <w:next w:val="Remissivo1"/>
    <w:semiHidden/>
    <w:rsid w:val="004F35D2"/>
    <w:pPr>
      <w:spacing w:after="160" w:line="259" w:lineRule="auto"/>
      <w:ind w:left="0" w:firstLine="0"/>
      <w:jc w:val="left"/>
    </w:pPr>
    <w:rPr>
      <w:rFonts w:ascii="Century Gothic" w:hAnsi="Century Gothic"/>
      <w:sz w:val="24"/>
      <w:szCs w:val="22"/>
      <w:lang w:eastAsia="en-US"/>
    </w:rPr>
  </w:style>
  <w:style w:type="character" w:styleId="Refdenotaderodap">
    <w:name w:val="footnote reference"/>
    <w:semiHidden/>
    <w:rsid w:val="004F35D2"/>
    <w:rPr>
      <w:position w:val="6"/>
      <w:sz w:val="16"/>
    </w:rPr>
  </w:style>
  <w:style w:type="paragraph" w:styleId="Textodenotaderodap">
    <w:name w:val="footnote text"/>
    <w:basedOn w:val="Normal"/>
    <w:link w:val="TextodenotaderodapChar"/>
    <w:semiHidden/>
    <w:rsid w:val="004F35D2"/>
    <w:pPr>
      <w:spacing w:after="160" w:line="259" w:lineRule="auto"/>
      <w:ind w:left="0" w:firstLine="0"/>
      <w:jc w:val="left"/>
    </w:pPr>
    <w:rPr>
      <w:rFonts w:ascii="Century Gothic" w:hAnsi="Century Gothic"/>
      <w:sz w:val="24"/>
      <w:szCs w:val="22"/>
      <w:lang w:eastAsia="en-US"/>
    </w:rPr>
  </w:style>
  <w:style w:type="character" w:customStyle="1" w:styleId="TextodenotaderodapChar">
    <w:name w:val="Texto de nota de rodapé Char"/>
    <w:basedOn w:val="Fontepargpadro"/>
    <w:link w:val="Textodenotaderodap"/>
    <w:semiHidden/>
    <w:rsid w:val="004F35D2"/>
    <w:rPr>
      <w:rFonts w:ascii="Century Gothic" w:hAnsi="Century Gothic"/>
      <w:sz w:val="24"/>
      <w:szCs w:val="22"/>
      <w:lang w:eastAsia="en-US"/>
    </w:rPr>
  </w:style>
  <w:style w:type="paragraph" w:customStyle="1" w:styleId="DocTitle">
    <w:name w:val="DocTitle"/>
    <w:basedOn w:val="Cabealho"/>
    <w:next w:val="Abstract"/>
    <w:rsid w:val="004F35D2"/>
    <w:pPr>
      <w:keepLines/>
      <w:pBdr>
        <w:bottom w:val="single" w:sz="24" w:space="10" w:color="auto"/>
      </w:pBdr>
      <w:tabs>
        <w:tab w:val="clear" w:pos="4252"/>
        <w:tab w:val="clear" w:pos="8504"/>
        <w:tab w:val="center" w:pos="5040"/>
        <w:tab w:val="right" w:pos="10080"/>
      </w:tabs>
      <w:spacing w:before="2040" w:after="160" w:line="259" w:lineRule="auto"/>
      <w:ind w:left="0" w:firstLine="0"/>
      <w:jc w:val="left"/>
    </w:pPr>
    <w:rPr>
      <w:rFonts w:ascii="Century Gothic" w:hAnsi="Century Gothic"/>
      <w:b/>
      <w:sz w:val="40"/>
      <w:szCs w:val="22"/>
      <w:lang w:eastAsia="en-US"/>
    </w:rPr>
  </w:style>
  <w:style w:type="paragraph" w:customStyle="1" w:styleId="Abstract">
    <w:name w:val="Abstract"/>
    <w:basedOn w:val="Normal"/>
    <w:rsid w:val="004F35D2"/>
    <w:pPr>
      <w:spacing w:before="60" w:after="60" w:line="259" w:lineRule="auto"/>
      <w:ind w:left="0" w:firstLine="0"/>
      <w:jc w:val="left"/>
    </w:pPr>
    <w:rPr>
      <w:rFonts w:ascii="Century Gothic" w:hAnsi="Century Gothic"/>
      <w:sz w:val="24"/>
      <w:szCs w:val="22"/>
      <w:lang w:eastAsia="en-US"/>
    </w:rPr>
  </w:style>
  <w:style w:type="paragraph" w:customStyle="1" w:styleId="ProductInfo">
    <w:name w:val="ProductInfo"/>
    <w:basedOn w:val="Normal"/>
    <w:rsid w:val="004F35D2"/>
    <w:pPr>
      <w:spacing w:before="2880" w:after="160" w:line="259" w:lineRule="auto"/>
      <w:ind w:left="480" w:firstLine="0"/>
      <w:jc w:val="left"/>
    </w:pPr>
    <w:rPr>
      <w:rFonts w:ascii="Century Gothic" w:hAnsi="Century Gothic"/>
      <w:sz w:val="18"/>
      <w:szCs w:val="22"/>
      <w:lang w:eastAsia="en-US"/>
    </w:rPr>
  </w:style>
  <w:style w:type="paragraph" w:customStyle="1" w:styleId="DateInfo">
    <w:name w:val="DateInfo"/>
    <w:basedOn w:val="Normal"/>
    <w:rsid w:val="004F35D2"/>
    <w:pPr>
      <w:spacing w:before="600" w:after="160" w:line="259" w:lineRule="auto"/>
      <w:ind w:left="480" w:firstLine="0"/>
      <w:jc w:val="left"/>
    </w:pPr>
    <w:rPr>
      <w:rFonts w:ascii="Century Gothic" w:hAnsi="Century Gothic"/>
      <w:b/>
      <w:sz w:val="24"/>
      <w:szCs w:val="22"/>
      <w:lang w:eastAsia="en-US"/>
    </w:rPr>
  </w:style>
  <w:style w:type="paragraph" w:styleId="Assinatura">
    <w:name w:val="Signature"/>
    <w:basedOn w:val="Abstract"/>
    <w:link w:val="AssinaturaChar"/>
    <w:semiHidden/>
    <w:rsid w:val="004F35D2"/>
    <w:pPr>
      <w:pBdr>
        <w:top w:val="single" w:sz="6" w:space="3" w:color="auto"/>
      </w:pBdr>
    </w:pPr>
  </w:style>
  <w:style w:type="character" w:customStyle="1" w:styleId="AssinaturaChar">
    <w:name w:val="Assinatura Char"/>
    <w:basedOn w:val="Fontepargpadro"/>
    <w:link w:val="Assinatura"/>
    <w:semiHidden/>
    <w:rsid w:val="004F35D2"/>
    <w:rPr>
      <w:rFonts w:ascii="Century Gothic" w:hAnsi="Century Gothic"/>
      <w:sz w:val="24"/>
      <w:szCs w:val="22"/>
      <w:lang w:eastAsia="en-US"/>
    </w:rPr>
  </w:style>
  <w:style w:type="paragraph" w:customStyle="1" w:styleId="AbstractBold">
    <w:name w:val="Abstract Bold"/>
    <w:basedOn w:val="Abstract"/>
    <w:rsid w:val="004F35D2"/>
    <w:rPr>
      <w:b/>
    </w:rPr>
  </w:style>
  <w:style w:type="paragraph" w:customStyle="1" w:styleId="CopyrightInfo">
    <w:name w:val="CopyrightInfo"/>
    <w:basedOn w:val="Normal"/>
    <w:rsid w:val="004F35D2"/>
    <w:pPr>
      <w:spacing w:before="180" w:after="160" w:line="259" w:lineRule="auto"/>
      <w:ind w:left="0" w:firstLine="0"/>
      <w:jc w:val="left"/>
    </w:pPr>
    <w:rPr>
      <w:rFonts w:ascii="Century Gothic" w:hAnsi="Century Gothic"/>
      <w:sz w:val="24"/>
      <w:szCs w:val="22"/>
      <w:lang w:eastAsia="en-US"/>
    </w:rPr>
  </w:style>
  <w:style w:type="paragraph" w:customStyle="1" w:styleId="Example1">
    <w:name w:val="Example1"/>
    <w:basedOn w:val="Normal"/>
    <w:rsid w:val="004F35D2"/>
    <w:pPr>
      <w:spacing w:after="160" w:line="259" w:lineRule="auto"/>
      <w:ind w:left="480" w:firstLine="0"/>
      <w:jc w:val="left"/>
    </w:pPr>
    <w:rPr>
      <w:rFonts w:ascii="Courier New" w:hAnsi="Courier New"/>
      <w:sz w:val="18"/>
      <w:szCs w:val="22"/>
      <w:lang w:eastAsia="en-US"/>
    </w:rPr>
  </w:style>
  <w:style w:type="paragraph" w:customStyle="1" w:styleId="TableTextBold">
    <w:name w:val="Table Text Bold"/>
    <w:basedOn w:val="Normal"/>
    <w:rsid w:val="004F35D2"/>
    <w:pPr>
      <w:keepNext/>
      <w:keepLines/>
      <w:spacing w:before="60" w:after="60" w:line="259" w:lineRule="auto"/>
      <w:ind w:left="60" w:right="60" w:firstLine="0"/>
      <w:jc w:val="left"/>
    </w:pPr>
    <w:rPr>
      <w:rFonts w:ascii="Century Gothic" w:hAnsi="Century Gothic"/>
      <w:b/>
      <w:sz w:val="24"/>
      <w:szCs w:val="22"/>
      <w:lang w:eastAsia="en-US"/>
    </w:rPr>
  </w:style>
  <w:style w:type="paragraph" w:customStyle="1" w:styleId="TableText">
    <w:name w:val="Table Text"/>
    <w:basedOn w:val="Normal"/>
    <w:rsid w:val="004F35D2"/>
    <w:pPr>
      <w:keepNext/>
      <w:keepLines/>
      <w:spacing w:before="60" w:after="60" w:line="259" w:lineRule="auto"/>
      <w:ind w:left="60" w:right="60" w:firstLine="0"/>
      <w:jc w:val="left"/>
    </w:pPr>
    <w:rPr>
      <w:rFonts w:ascii="Century Gothic" w:hAnsi="Century Gothic"/>
      <w:sz w:val="24"/>
      <w:szCs w:val="22"/>
      <w:lang w:eastAsia="en-US"/>
    </w:rPr>
  </w:style>
  <w:style w:type="paragraph" w:customStyle="1" w:styleId="NormalIndentBold">
    <w:name w:val="Normal Indent Bold"/>
    <w:basedOn w:val="Normal"/>
    <w:next w:val="Normal"/>
    <w:rsid w:val="004F35D2"/>
    <w:pPr>
      <w:keepNext/>
      <w:keepLines/>
      <w:tabs>
        <w:tab w:val="left" w:pos="1920"/>
      </w:tabs>
      <w:spacing w:after="120" w:line="259" w:lineRule="auto"/>
      <w:ind w:left="800" w:firstLine="0"/>
      <w:jc w:val="left"/>
    </w:pPr>
    <w:rPr>
      <w:rFonts w:ascii="Century Gothic" w:hAnsi="Century Gothic"/>
      <w:b/>
      <w:sz w:val="24"/>
      <w:szCs w:val="22"/>
      <w:lang w:eastAsia="en-US"/>
    </w:rPr>
  </w:style>
  <w:style w:type="paragraph" w:customStyle="1" w:styleId="CaptionBold">
    <w:name w:val="Caption Bold"/>
    <w:basedOn w:val="NormalIndentBold"/>
    <w:next w:val="Normal"/>
    <w:rsid w:val="004F35D2"/>
    <w:pPr>
      <w:tabs>
        <w:tab w:val="clear" w:pos="1920"/>
        <w:tab w:val="left" w:pos="2240"/>
      </w:tabs>
      <w:ind w:left="2240" w:hanging="1440"/>
    </w:pPr>
  </w:style>
  <w:style w:type="paragraph" w:styleId="Textodemacro">
    <w:name w:val="macro"/>
    <w:link w:val="TextodemacroChar"/>
    <w:semiHidden/>
    <w:rsid w:val="004F35D2"/>
    <w:pPr>
      <w:tabs>
        <w:tab w:val="left" w:pos="120"/>
        <w:tab w:val="left" w:pos="240"/>
      </w:tabs>
      <w:spacing w:before="60"/>
    </w:pPr>
    <w:rPr>
      <w:rFonts w:ascii="Arial" w:eastAsia="Times New Roman" w:hAnsi="Arial"/>
      <w:sz w:val="16"/>
      <w:lang w:val="en-US" w:eastAsia="fr-FR"/>
    </w:rPr>
  </w:style>
  <w:style w:type="character" w:customStyle="1" w:styleId="TextodemacroChar">
    <w:name w:val="Texto de macro Char"/>
    <w:basedOn w:val="Fontepargpadro"/>
    <w:link w:val="Textodemacro"/>
    <w:semiHidden/>
    <w:rsid w:val="004F35D2"/>
    <w:rPr>
      <w:rFonts w:ascii="Arial" w:eastAsia="Times New Roman" w:hAnsi="Arial"/>
      <w:sz w:val="16"/>
      <w:lang w:val="en-US" w:eastAsia="fr-FR"/>
    </w:rPr>
  </w:style>
  <w:style w:type="paragraph" w:customStyle="1" w:styleId="TableHeadBold">
    <w:name w:val="Table Head Bold"/>
    <w:basedOn w:val="Normal"/>
    <w:rsid w:val="004F35D2"/>
    <w:pPr>
      <w:keepNext/>
      <w:keepLines/>
      <w:spacing w:before="60" w:after="60" w:line="259" w:lineRule="auto"/>
      <w:ind w:left="60" w:right="60" w:firstLine="0"/>
      <w:jc w:val="left"/>
    </w:pPr>
    <w:rPr>
      <w:rFonts w:ascii="Century Gothic" w:hAnsi="Century Gothic"/>
      <w:b/>
      <w:sz w:val="24"/>
      <w:szCs w:val="22"/>
      <w:lang w:eastAsia="en-US"/>
    </w:rPr>
  </w:style>
  <w:style w:type="paragraph" w:customStyle="1" w:styleId="CaptionFigure">
    <w:name w:val="Caption Figure"/>
    <w:basedOn w:val="CaptionBold"/>
    <w:next w:val="Normal"/>
    <w:rsid w:val="004F35D2"/>
  </w:style>
  <w:style w:type="paragraph" w:customStyle="1" w:styleId="CaptionTable">
    <w:name w:val="Caption Table"/>
    <w:basedOn w:val="CaptionBold"/>
    <w:next w:val="Normal"/>
    <w:rsid w:val="004F35D2"/>
  </w:style>
  <w:style w:type="paragraph" w:customStyle="1" w:styleId="CaptionExample">
    <w:name w:val="Caption Example"/>
    <w:basedOn w:val="CaptionBold"/>
    <w:next w:val="Normal"/>
    <w:rsid w:val="004F35D2"/>
  </w:style>
  <w:style w:type="paragraph" w:styleId="Lista">
    <w:name w:val="List"/>
    <w:basedOn w:val="Normal"/>
    <w:semiHidden/>
    <w:rsid w:val="004F35D2"/>
    <w:pPr>
      <w:spacing w:after="160" w:line="240" w:lineRule="atLeast"/>
      <w:ind w:left="2160" w:hanging="360"/>
      <w:jc w:val="left"/>
    </w:pPr>
    <w:rPr>
      <w:rFonts w:ascii="Century Schoolbook" w:hAnsi="Century Schoolbook"/>
      <w:strike/>
      <w:sz w:val="24"/>
      <w:szCs w:val="22"/>
      <w:lang w:eastAsia="en-US"/>
    </w:rPr>
  </w:style>
  <w:style w:type="paragraph" w:styleId="Listadecontinuao">
    <w:name w:val="List Continue"/>
    <w:basedOn w:val="Normal"/>
    <w:semiHidden/>
    <w:rsid w:val="004F35D2"/>
    <w:pPr>
      <w:spacing w:after="120" w:line="240" w:lineRule="atLeast"/>
      <w:ind w:left="1800" w:firstLine="0"/>
      <w:jc w:val="left"/>
    </w:pPr>
    <w:rPr>
      <w:rFonts w:ascii="Century Schoolbook" w:hAnsi="Century Schoolbook"/>
      <w:strike/>
      <w:sz w:val="24"/>
      <w:szCs w:val="22"/>
      <w:lang w:eastAsia="en-US"/>
    </w:rPr>
  </w:style>
  <w:style w:type="paragraph" w:customStyle="1" w:styleId="Bodynormal">
    <w:name w:val="Body normal"/>
    <w:basedOn w:val="Normal"/>
    <w:rsid w:val="004F35D2"/>
    <w:pPr>
      <w:spacing w:after="160" w:line="259" w:lineRule="auto"/>
      <w:ind w:left="1440" w:firstLine="0"/>
      <w:jc w:val="left"/>
    </w:pPr>
    <w:rPr>
      <w:rFonts w:ascii="Times" w:hAnsi="Times"/>
      <w:sz w:val="24"/>
      <w:szCs w:val="22"/>
      <w:lang w:eastAsia="en-US"/>
    </w:rPr>
  </w:style>
  <w:style w:type="paragraph" w:customStyle="1" w:styleId="ListContinueend">
    <w:name w:val="List Continue end"/>
    <w:basedOn w:val="Listadecontinuao"/>
    <w:rsid w:val="004F35D2"/>
    <w:pPr>
      <w:spacing w:after="240"/>
    </w:pPr>
    <w:rPr>
      <w:strike w:val="0"/>
    </w:rPr>
  </w:style>
  <w:style w:type="paragraph" w:customStyle="1" w:styleId="Note">
    <w:name w:val="Note"/>
    <w:basedOn w:val="Normal"/>
    <w:rsid w:val="004F35D2"/>
    <w:pPr>
      <w:tabs>
        <w:tab w:val="right" w:leader="underscore" w:pos="8760"/>
      </w:tabs>
      <w:spacing w:after="160" w:line="240" w:lineRule="atLeast"/>
      <w:ind w:left="1800" w:right="360" w:firstLine="0"/>
      <w:jc w:val="left"/>
    </w:pPr>
    <w:rPr>
      <w:rFonts w:ascii="Century Schoolbook" w:hAnsi="Century Schoolbook"/>
      <w:sz w:val="24"/>
      <w:szCs w:val="22"/>
      <w:lang w:eastAsia="en-US"/>
    </w:rPr>
  </w:style>
  <w:style w:type="paragraph" w:customStyle="1" w:styleId="Head2">
    <w:name w:val="Head2"/>
    <w:basedOn w:val="Ttulo2"/>
    <w:next w:val="Recuonormal"/>
    <w:rsid w:val="004F35D2"/>
    <w:pPr>
      <w:numPr>
        <w:ilvl w:val="0"/>
        <w:numId w:val="0"/>
      </w:numPr>
      <w:tabs>
        <w:tab w:val="left" w:pos="800"/>
      </w:tabs>
      <w:spacing w:before="240" w:after="120" w:line="360" w:lineRule="auto"/>
      <w:ind w:left="800" w:hanging="800"/>
      <w:jc w:val="both"/>
      <w:outlineLvl w:val="9"/>
    </w:pPr>
    <w:rPr>
      <w:rFonts w:ascii="Century Gothic" w:eastAsia="Calibri" w:hAnsi="Century Gothic" w:cs="Arial"/>
      <w:bCs w:val="0"/>
      <w:iCs w:val="0"/>
      <w:smallCaps w:val="0"/>
      <w:color w:val="808080"/>
      <w:sz w:val="24"/>
      <w:szCs w:val="22"/>
      <w:lang w:eastAsia="en-US"/>
    </w:rPr>
  </w:style>
  <w:style w:type="paragraph" w:customStyle="1" w:styleId="BulletText1">
    <w:name w:val="Bullet Text 1"/>
    <w:basedOn w:val="Normal"/>
    <w:rsid w:val="004F35D2"/>
    <w:pPr>
      <w:spacing w:before="40" w:after="100" w:line="216" w:lineRule="auto"/>
      <w:ind w:left="2160" w:hanging="360"/>
      <w:jc w:val="left"/>
    </w:pPr>
    <w:rPr>
      <w:rFonts w:ascii="Century Gothic" w:hAnsi="Century Gothic"/>
      <w:color w:val="000000"/>
      <w:sz w:val="24"/>
      <w:szCs w:val="22"/>
      <w:lang w:eastAsia="en-US"/>
    </w:rPr>
  </w:style>
  <w:style w:type="paragraph" w:customStyle="1" w:styleId="Heading4a">
    <w:name w:val="Heading 4a"/>
    <w:basedOn w:val="Normal"/>
    <w:rsid w:val="004F35D2"/>
    <w:pPr>
      <w:keepNext/>
      <w:tabs>
        <w:tab w:val="left" w:pos="720"/>
        <w:tab w:val="left" w:pos="2160"/>
        <w:tab w:val="left" w:pos="2880"/>
      </w:tabs>
      <w:spacing w:before="120" w:after="60" w:line="259" w:lineRule="auto"/>
      <w:ind w:left="720" w:hanging="720"/>
      <w:jc w:val="left"/>
    </w:pPr>
    <w:rPr>
      <w:rFonts w:ascii="Century Gothic" w:hAnsi="Century Gothic"/>
      <w:b/>
      <w:i/>
      <w:color w:val="000000"/>
      <w:sz w:val="24"/>
      <w:szCs w:val="22"/>
      <w:lang w:eastAsia="en-US"/>
    </w:rPr>
  </w:style>
  <w:style w:type="paragraph" w:customStyle="1" w:styleId="tablecaption">
    <w:name w:val="table caption"/>
    <w:basedOn w:val="Normal"/>
    <w:rsid w:val="004F35D2"/>
    <w:pPr>
      <w:keepLines/>
      <w:tabs>
        <w:tab w:val="left" w:pos="0"/>
      </w:tabs>
      <w:suppressAutoHyphens/>
      <w:spacing w:before="360" w:after="60" w:line="259" w:lineRule="auto"/>
      <w:ind w:left="0" w:firstLine="0"/>
      <w:jc w:val="left"/>
    </w:pPr>
    <w:rPr>
      <w:rFonts w:ascii="Century Gothic" w:hAnsi="Century Gothic"/>
      <w:b/>
      <w:sz w:val="24"/>
      <w:szCs w:val="22"/>
      <w:lang w:eastAsia="en-US"/>
    </w:rPr>
  </w:style>
  <w:style w:type="paragraph" w:customStyle="1" w:styleId="tabletexthead">
    <w:name w:val="table text head"/>
    <w:basedOn w:val="tabletext0"/>
    <w:rsid w:val="004F35D2"/>
    <w:pPr>
      <w:keepNext/>
      <w:spacing w:before="140" w:after="60"/>
      <w:ind w:left="72"/>
    </w:pPr>
    <w:rPr>
      <w:b/>
    </w:rPr>
  </w:style>
  <w:style w:type="paragraph" w:customStyle="1" w:styleId="tabletext0">
    <w:name w:val="table text"/>
    <w:basedOn w:val="Corpodetexto"/>
    <w:rsid w:val="004F35D2"/>
    <w:pPr>
      <w:widowControl/>
      <w:tabs>
        <w:tab w:val="clear" w:pos="1134"/>
      </w:tabs>
      <w:spacing w:before="40" w:after="40" w:line="216" w:lineRule="auto"/>
      <w:ind w:left="65" w:right="-323" w:firstLine="0"/>
      <w:jc w:val="left"/>
    </w:pPr>
    <w:rPr>
      <w:rFonts w:ascii="Century Gothic" w:eastAsia="Calibri" w:hAnsi="Century Gothic"/>
      <w:sz w:val="24"/>
      <w:szCs w:val="22"/>
      <w:lang w:eastAsia="en-US"/>
    </w:rPr>
  </w:style>
  <w:style w:type="paragraph" w:customStyle="1" w:styleId="Appendix">
    <w:name w:val="Appendix"/>
    <w:basedOn w:val="Ttulo1"/>
    <w:next w:val="Normal"/>
    <w:rsid w:val="004F35D2"/>
    <w:pPr>
      <w:keepNext w:val="0"/>
      <w:pageBreakBefore/>
      <w:numPr>
        <w:numId w:val="0"/>
      </w:numPr>
      <w:spacing w:before="0" w:line="259" w:lineRule="auto"/>
      <w:jc w:val="left"/>
      <w:outlineLvl w:val="9"/>
    </w:pPr>
    <w:rPr>
      <w:rFonts w:ascii="Century Gothic" w:eastAsia="Calibri" w:hAnsi="Century Gothic"/>
      <w:bCs w:val="0"/>
      <w:caps w:val="0"/>
      <w:color w:val="808080"/>
      <w:kern w:val="0"/>
      <w:sz w:val="32"/>
      <w:szCs w:val="22"/>
      <w:lang w:eastAsia="en-US"/>
    </w:rPr>
  </w:style>
  <w:style w:type="paragraph" w:customStyle="1" w:styleId="PMPStyle1">
    <w:name w:val="PMP Style 1"/>
    <w:basedOn w:val="Ttulo1"/>
    <w:rsid w:val="004F35D2"/>
    <w:pPr>
      <w:numPr>
        <w:numId w:val="0"/>
      </w:numPr>
      <w:tabs>
        <w:tab w:val="num" w:pos="720"/>
      </w:tabs>
      <w:spacing w:before="240" w:after="60" w:line="259" w:lineRule="auto"/>
      <w:ind w:left="720" w:hanging="360"/>
      <w:jc w:val="left"/>
    </w:pPr>
    <w:rPr>
      <w:rFonts w:ascii="Century Gothic" w:eastAsia="Calibri" w:hAnsi="Century Gothic" w:cs="Arial"/>
      <w:caps w:val="0"/>
      <w:color w:val="808080"/>
      <w:sz w:val="32"/>
      <w:lang w:eastAsia="en-US"/>
    </w:rPr>
  </w:style>
  <w:style w:type="paragraph" w:customStyle="1" w:styleId="PMPstyle2">
    <w:name w:val="PMP style 2"/>
    <w:basedOn w:val="Ttulo2"/>
    <w:rsid w:val="004F35D2"/>
    <w:pPr>
      <w:keepNext w:val="0"/>
      <w:numPr>
        <w:ilvl w:val="0"/>
        <w:numId w:val="0"/>
      </w:numPr>
      <w:tabs>
        <w:tab w:val="num" w:pos="576"/>
      </w:tabs>
      <w:spacing w:before="240" w:after="60" w:line="360" w:lineRule="auto"/>
      <w:jc w:val="both"/>
    </w:pPr>
    <w:rPr>
      <w:rFonts w:ascii="Century Gothic" w:eastAsia="Calibri" w:hAnsi="Century Gothic" w:cs="Arial"/>
      <w:i/>
      <w:smallCaps w:val="0"/>
      <w:color w:val="808080"/>
      <w:sz w:val="28"/>
      <w:lang w:eastAsia="en-US"/>
    </w:rPr>
  </w:style>
  <w:style w:type="paragraph" w:customStyle="1" w:styleId="StyleTitre1ComplexeArial">
    <w:name w:val="Style Titre 1 + (Complexe) Arial"/>
    <w:basedOn w:val="Ttulo1"/>
    <w:rsid w:val="004F35D2"/>
    <w:pPr>
      <w:keepNext w:val="0"/>
      <w:pageBreakBefore/>
      <w:numPr>
        <w:numId w:val="0"/>
      </w:numPr>
      <w:tabs>
        <w:tab w:val="num" w:pos="360"/>
      </w:tabs>
      <w:spacing w:before="0" w:line="259" w:lineRule="auto"/>
      <w:ind w:left="431" w:hanging="431"/>
      <w:jc w:val="left"/>
    </w:pPr>
    <w:rPr>
      <w:rFonts w:ascii="Century Gothic" w:eastAsia="Calibri" w:hAnsi="Century Gothic" w:cs="Arial"/>
      <w:bCs w:val="0"/>
      <w:caps w:val="0"/>
      <w:color w:val="808080"/>
      <w:kern w:val="0"/>
      <w:sz w:val="32"/>
      <w:szCs w:val="22"/>
      <w:lang w:eastAsia="en-US"/>
    </w:rPr>
  </w:style>
  <w:style w:type="table" w:styleId="Tabelaprofissional">
    <w:name w:val="Table Professional"/>
    <w:basedOn w:val="Tabelanormal"/>
    <w:rsid w:val="004F35D2"/>
    <w:rPr>
      <w:rFonts w:ascii="Times New Roman" w:eastAsia="Times New Roman" w:hAnsi="Times New Roman"/>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Commentaires">
    <w:name w:val="Commentaires"/>
    <w:basedOn w:val="Normal"/>
    <w:next w:val="Normal"/>
    <w:rsid w:val="004F35D2"/>
    <w:pPr>
      <w:spacing w:before="40" w:after="40" w:line="259" w:lineRule="auto"/>
      <w:ind w:left="567" w:firstLine="0"/>
      <w:jc w:val="left"/>
    </w:pPr>
    <w:rPr>
      <w:rFonts w:ascii="Century Gothic" w:hAnsi="Century Gothic"/>
      <w:i/>
      <w:color w:val="0000FF"/>
      <w:sz w:val="24"/>
      <w:szCs w:val="22"/>
      <w:lang w:eastAsia="en-US"/>
    </w:rPr>
  </w:style>
  <w:style w:type="paragraph" w:styleId="Textoembloco">
    <w:name w:val="Block Text"/>
    <w:basedOn w:val="Normal"/>
    <w:rsid w:val="004F35D2"/>
    <w:pPr>
      <w:spacing w:after="160" w:line="259" w:lineRule="auto"/>
      <w:ind w:left="0" w:firstLine="0"/>
      <w:jc w:val="left"/>
    </w:pPr>
    <w:rPr>
      <w:rFonts w:ascii="Century Gothic" w:hAnsi="Century Gothic"/>
      <w:sz w:val="24"/>
      <w:szCs w:val="22"/>
      <w:lang w:eastAsia="en-US"/>
    </w:rPr>
  </w:style>
  <w:style w:type="paragraph" w:customStyle="1" w:styleId="Bullet">
    <w:name w:val="Bullet"/>
    <w:basedOn w:val="Normal"/>
    <w:rsid w:val="004F35D2"/>
    <w:pPr>
      <w:numPr>
        <w:numId w:val="22"/>
      </w:numPr>
      <w:tabs>
        <w:tab w:val="clear" w:pos="720"/>
        <w:tab w:val="left" w:pos="709"/>
      </w:tabs>
      <w:spacing w:after="60" w:line="259" w:lineRule="auto"/>
      <w:ind w:left="1429"/>
      <w:jc w:val="left"/>
    </w:pPr>
    <w:rPr>
      <w:rFonts w:ascii="Times New Roman" w:hAnsi="Times New Roman"/>
      <w:sz w:val="24"/>
      <w:szCs w:val="22"/>
      <w:lang w:eastAsia="en-US"/>
    </w:rPr>
  </w:style>
  <w:style w:type="paragraph" w:customStyle="1" w:styleId="APNDICE">
    <w:name w:val="APÊNDICE"/>
    <w:basedOn w:val="Normal"/>
    <w:next w:val="Normal"/>
    <w:rsid w:val="004F35D2"/>
    <w:pPr>
      <w:keepNext/>
      <w:pageBreakBefore/>
      <w:numPr>
        <w:numId w:val="23"/>
      </w:numPr>
      <w:spacing w:before="240" w:after="120" w:line="240" w:lineRule="auto"/>
      <w:jc w:val="center"/>
      <w:outlineLvl w:val="0"/>
    </w:pPr>
    <w:rPr>
      <w:rFonts w:ascii="Arial" w:eastAsia="Times New Roman" w:hAnsi="Arial"/>
      <w:b/>
      <w:bCs/>
      <w:szCs w:val="24"/>
    </w:rPr>
  </w:style>
  <w:style w:type="paragraph" w:customStyle="1" w:styleId="Pargrafo2">
    <w:name w:val="Parágrafo 2"/>
    <w:basedOn w:val="Normal"/>
    <w:link w:val="Pargrafo2Char"/>
    <w:rsid w:val="004F35D2"/>
    <w:pPr>
      <w:spacing w:after="0" w:line="240" w:lineRule="auto"/>
      <w:ind w:left="720" w:firstLine="0"/>
    </w:pPr>
    <w:rPr>
      <w:rFonts w:ascii="Arial" w:eastAsia="Times New Roman" w:hAnsi="Arial"/>
      <w:sz w:val="24"/>
      <w:szCs w:val="20"/>
    </w:rPr>
  </w:style>
  <w:style w:type="character" w:customStyle="1" w:styleId="Pargrafo2Char">
    <w:name w:val="Parágrafo 2 Char"/>
    <w:link w:val="Pargrafo2"/>
    <w:rsid w:val="004F35D2"/>
    <w:rPr>
      <w:rFonts w:ascii="Arial" w:eastAsia="Times New Roman" w:hAnsi="Arial"/>
      <w:sz w:val="24"/>
    </w:rPr>
  </w:style>
  <w:style w:type="character" w:customStyle="1" w:styleId="Primeirorecuodecorpodetexto2Char1">
    <w:name w:val="Primeiro recuo de corpo de texto 2 Char1"/>
    <w:uiPriority w:val="99"/>
    <w:semiHidden/>
    <w:rsid w:val="004F35D2"/>
    <w:rPr>
      <w:rFonts w:ascii="Calibri" w:eastAsia="Calibri" w:hAnsi="Calibri" w:cs="Times New Roman"/>
      <w:sz w:val="22"/>
      <w:szCs w:val="22"/>
      <w:lang w:val="pt-BR"/>
    </w:rPr>
  </w:style>
  <w:style w:type="paragraph" w:styleId="Commarcadores2">
    <w:name w:val="List Bullet 2"/>
    <w:basedOn w:val="Normal"/>
    <w:rsid w:val="004F35D2"/>
    <w:pPr>
      <w:numPr>
        <w:numId w:val="24"/>
      </w:numPr>
      <w:spacing w:before="120" w:after="0" w:line="240" w:lineRule="auto"/>
      <w:contextualSpacing/>
    </w:pPr>
    <w:rPr>
      <w:rFonts w:ascii="Arial" w:eastAsia="Times New Roman" w:hAnsi="Arial" w:cs="Arial"/>
      <w:sz w:val="24"/>
      <w:szCs w:val="20"/>
    </w:rPr>
  </w:style>
  <w:style w:type="paragraph" w:customStyle="1" w:styleId="NormalTabela">
    <w:name w:val="Normal Tabela"/>
    <w:basedOn w:val="Normal"/>
    <w:rsid w:val="004F35D2"/>
    <w:pPr>
      <w:spacing w:before="120" w:after="0" w:line="240" w:lineRule="auto"/>
      <w:ind w:left="0" w:firstLine="0"/>
    </w:pPr>
    <w:rPr>
      <w:rFonts w:ascii="Arial" w:eastAsia="Times New Roman" w:hAnsi="Arial" w:cs="Arial"/>
      <w:sz w:val="20"/>
      <w:szCs w:val="20"/>
    </w:rPr>
  </w:style>
  <w:style w:type="paragraph" w:customStyle="1" w:styleId="EstiloArialCentralizado">
    <w:name w:val="Estilo Arial Centralizado"/>
    <w:basedOn w:val="Normal"/>
    <w:autoRedefine/>
    <w:rsid w:val="004F35D2"/>
    <w:pPr>
      <w:spacing w:before="120" w:after="0" w:line="240" w:lineRule="auto"/>
      <w:ind w:left="0" w:firstLine="0"/>
      <w:jc w:val="center"/>
    </w:pPr>
    <w:rPr>
      <w:rFonts w:ascii="Arial" w:eastAsia="Times New Roman" w:hAnsi="Arial" w:cs="Arial"/>
      <w:sz w:val="24"/>
      <w:szCs w:val="20"/>
    </w:rPr>
  </w:style>
  <w:style w:type="paragraph" w:customStyle="1" w:styleId="Estilo1">
    <w:name w:val="Estilo1"/>
    <w:basedOn w:val="Ttulo1"/>
    <w:rsid w:val="004F35D2"/>
    <w:pPr>
      <w:keepLines/>
      <w:pageBreakBefore/>
      <w:numPr>
        <w:numId w:val="0"/>
      </w:numPr>
      <w:tabs>
        <w:tab w:val="num" w:pos="360"/>
      </w:tabs>
      <w:spacing w:before="240" w:after="120"/>
      <w:ind w:left="180"/>
    </w:pPr>
    <w:rPr>
      <w:rFonts w:ascii="Arial" w:hAnsi="Arial" w:cs="Arial"/>
      <w:caps w:val="0"/>
      <w:color w:val="auto"/>
      <w:kern w:val="0"/>
      <w:sz w:val="20"/>
      <w:szCs w:val="20"/>
    </w:rPr>
  </w:style>
  <w:style w:type="paragraph" w:customStyle="1" w:styleId="SubttuloTabela">
    <w:name w:val="Subtítulo Tabela"/>
    <w:basedOn w:val="Normal"/>
    <w:next w:val="Normal"/>
    <w:rsid w:val="004F35D2"/>
    <w:pPr>
      <w:spacing w:after="0" w:line="240" w:lineRule="auto"/>
      <w:ind w:left="0" w:firstLine="0"/>
      <w:jc w:val="center"/>
    </w:pPr>
    <w:rPr>
      <w:rFonts w:ascii="Arial" w:eastAsia="Times New Roman" w:hAnsi="Arial" w:cs="Arial"/>
      <w:b/>
      <w:sz w:val="24"/>
      <w:szCs w:val="20"/>
    </w:rPr>
  </w:style>
  <w:style w:type="character" w:customStyle="1" w:styleId="SubttuloChar1">
    <w:name w:val="Subtítulo Char1"/>
    <w:uiPriority w:val="99"/>
    <w:rsid w:val="004F35D2"/>
    <w:rPr>
      <w:rFonts w:ascii="Arial" w:hAnsi="Arial" w:cs="Arial"/>
      <w:b/>
      <w:sz w:val="22"/>
      <w:lang w:val="pt-BR" w:eastAsia="pt-BR"/>
    </w:rPr>
  </w:style>
  <w:style w:type="paragraph" w:customStyle="1" w:styleId="LimparFormatao">
    <w:name w:val="Limpar Formatação"/>
    <w:basedOn w:val="NormalWeb"/>
    <w:rsid w:val="004F35D2"/>
    <w:pPr>
      <w:spacing w:line="240" w:lineRule="auto"/>
      <w:jc w:val="both"/>
    </w:pPr>
    <w:rPr>
      <w:color w:val="000000"/>
      <w:sz w:val="24"/>
    </w:rPr>
  </w:style>
  <w:style w:type="paragraph" w:customStyle="1" w:styleId="TagTabela">
    <w:name w:val="Tag Tabela"/>
    <w:basedOn w:val="NormalTabela"/>
    <w:next w:val="Normal"/>
    <w:rsid w:val="004F35D2"/>
    <w:pPr>
      <w:ind w:left="284"/>
    </w:pPr>
    <w:rPr>
      <w:rFonts w:ascii="Courier New" w:hAnsi="Courier New"/>
      <w:b/>
    </w:rPr>
  </w:style>
  <w:style w:type="paragraph" w:customStyle="1" w:styleId="INDICE">
    <w:name w:val="INDICE"/>
    <w:basedOn w:val="Ttulo1"/>
    <w:next w:val="Normal"/>
    <w:rsid w:val="004F35D2"/>
    <w:pPr>
      <w:pageBreakBefore/>
      <w:numPr>
        <w:numId w:val="0"/>
      </w:numPr>
      <w:pBdr>
        <w:bottom w:val="thinThickSmallGap" w:sz="24" w:space="1" w:color="auto"/>
      </w:pBdr>
      <w:spacing w:before="240" w:after="120"/>
      <w:jc w:val="center"/>
    </w:pPr>
    <w:rPr>
      <w:rFonts w:ascii="Arial" w:hAnsi="Arial"/>
      <w:caps w:val="0"/>
      <w:color w:val="auto"/>
      <w:kern w:val="0"/>
      <w:sz w:val="26"/>
      <w:szCs w:val="24"/>
    </w:rPr>
  </w:style>
  <w:style w:type="paragraph" w:customStyle="1" w:styleId="ANEXO0">
    <w:name w:val="ANEXO"/>
    <w:basedOn w:val="APNDICE"/>
    <w:next w:val="Normal"/>
    <w:rsid w:val="004F35D2"/>
    <w:pPr>
      <w:keepNext w:val="0"/>
      <w:pageBreakBefore w:val="0"/>
      <w:numPr>
        <w:numId w:val="0"/>
      </w:numPr>
      <w:spacing w:before="0" w:after="200" w:line="276" w:lineRule="auto"/>
      <w:jc w:val="left"/>
      <w:outlineLvl w:val="9"/>
    </w:pPr>
    <w:rPr>
      <w:rFonts w:ascii="Calibri" w:eastAsia="Calibri" w:hAnsi="Calibri"/>
      <w:b w:val="0"/>
      <w:bCs w:val="0"/>
      <w:sz w:val="22"/>
      <w:szCs w:val="22"/>
      <w:lang w:eastAsia="en-US"/>
    </w:rPr>
  </w:style>
  <w:style w:type="paragraph" w:customStyle="1" w:styleId="SubTtulo">
    <w:name w:val="Sub_Título"/>
    <w:basedOn w:val="Normal"/>
    <w:next w:val="Normal"/>
    <w:link w:val="SubTtuloChar0"/>
    <w:autoRedefine/>
    <w:uiPriority w:val="99"/>
    <w:rsid w:val="004F35D2"/>
    <w:pPr>
      <w:keepNext/>
      <w:numPr>
        <w:numId w:val="25"/>
      </w:numPr>
      <w:spacing w:before="120" w:after="60" w:line="240" w:lineRule="auto"/>
    </w:pPr>
    <w:rPr>
      <w:rFonts w:ascii="Arial" w:eastAsia="Times New Roman" w:hAnsi="Arial"/>
      <w:b/>
      <w:sz w:val="24"/>
      <w:szCs w:val="24"/>
      <w:lang w:eastAsia="en-US"/>
    </w:rPr>
  </w:style>
  <w:style w:type="character" w:customStyle="1" w:styleId="SubTtuloChar0">
    <w:name w:val="Sub_Título Char"/>
    <w:link w:val="SubTtulo"/>
    <w:uiPriority w:val="99"/>
    <w:rsid w:val="004F35D2"/>
    <w:rPr>
      <w:rFonts w:ascii="Arial" w:eastAsia="Times New Roman" w:hAnsi="Arial"/>
      <w:b/>
      <w:sz w:val="24"/>
      <w:szCs w:val="24"/>
      <w:lang w:eastAsia="en-US"/>
    </w:rPr>
  </w:style>
  <w:style w:type="paragraph" w:customStyle="1" w:styleId="BodyText21">
    <w:name w:val="Body Text 21"/>
    <w:basedOn w:val="Normal"/>
    <w:rsid w:val="004F35D2"/>
    <w:pPr>
      <w:spacing w:before="240" w:after="0"/>
      <w:ind w:left="0" w:firstLine="0"/>
    </w:pPr>
    <w:rPr>
      <w:rFonts w:ascii="Times New Roman" w:eastAsia="Times New Roman" w:hAnsi="Times New Roman"/>
      <w:sz w:val="24"/>
      <w:szCs w:val="20"/>
    </w:rPr>
  </w:style>
  <w:style w:type="character" w:customStyle="1" w:styleId="SubTtulo2">
    <w:name w:val="Sub_Título (2)"/>
    <w:rsid w:val="004F35D2"/>
    <w:rPr>
      <w:rFonts w:ascii="Arial" w:hAnsi="Arial"/>
      <w:b/>
      <w:sz w:val="24"/>
      <w:szCs w:val="24"/>
      <w:lang w:val="pt-BR" w:eastAsia="pt-BR" w:bidi="ar-SA"/>
    </w:rPr>
  </w:style>
  <w:style w:type="paragraph" w:customStyle="1" w:styleId="EstiloNormalTabela8ptCentralizado">
    <w:name w:val="Estilo Normal Tabela + 8 pt Centralizado"/>
    <w:basedOn w:val="NormalTabela"/>
    <w:rsid w:val="004F35D2"/>
    <w:pPr>
      <w:jc w:val="center"/>
    </w:pPr>
    <w:rPr>
      <w:rFonts w:cs="Times New Roman"/>
      <w:sz w:val="16"/>
    </w:rPr>
  </w:style>
  <w:style w:type="paragraph" w:customStyle="1" w:styleId="EstiloNormalTabela8ptCentralizado1">
    <w:name w:val="Estilo Normal Tabela + 8 pt Centralizado1"/>
    <w:basedOn w:val="NormalTabela"/>
    <w:rsid w:val="004F35D2"/>
    <w:pPr>
      <w:jc w:val="center"/>
    </w:pPr>
    <w:rPr>
      <w:rFonts w:cs="Times New Roman"/>
      <w:sz w:val="16"/>
    </w:rPr>
  </w:style>
  <w:style w:type="paragraph" w:customStyle="1" w:styleId="EstiloNormalTabela8ptCentralizado2">
    <w:name w:val="Estilo Normal Tabela + 8 pt Centralizado2"/>
    <w:basedOn w:val="NormalTabela"/>
    <w:rsid w:val="004F35D2"/>
    <w:pPr>
      <w:jc w:val="center"/>
    </w:pPr>
    <w:rPr>
      <w:rFonts w:cs="Times New Roman"/>
      <w:sz w:val="16"/>
    </w:rPr>
  </w:style>
  <w:style w:type="paragraph" w:customStyle="1" w:styleId="Normal-Nota">
    <w:name w:val="Normal - Nota"/>
    <w:basedOn w:val="Normal"/>
    <w:next w:val="Normal"/>
    <w:rsid w:val="004F35D2"/>
    <w:pPr>
      <w:spacing w:before="360" w:after="240" w:line="240" w:lineRule="auto"/>
      <w:ind w:left="1134" w:right="567" w:firstLine="0"/>
    </w:pPr>
    <w:rPr>
      <w:rFonts w:ascii="Arial" w:eastAsia="Times New Roman" w:hAnsi="Arial" w:cs="Arial"/>
      <w:sz w:val="24"/>
      <w:szCs w:val="20"/>
    </w:rPr>
  </w:style>
  <w:style w:type="paragraph" w:customStyle="1" w:styleId="padro2">
    <w:name w:val="padrão 2"/>
    <w:basedOn w:val="Normal"/>
    <w:rsid w:val="004F35D2"/>
    <w:pPr>
      <w:spacing w:after="0" w:line="240" w:lineRule="auto"/>
      <w:ind w:left="425" w:firstLine="0"/>
    </w:pPr>
    <w:rPr>
      <w:rFonts w:ascii="Arial" w:eastAsia="Times New Roman" w:hAnsi="Arial"/>
      <w:sz w:val="24"/>
      <w:szCs w:val="20"/>
    </w:rPr>
  </w:style>
  <w:style w:type="paragraph" w:customStyle="1" w:styleId="TabC">
    <w:name w:val="Tab C"/>
    <w:basedOn w:val="Normal"/>
    <w:rsid w:val="004F35D2"/>
    <w:pPr>
      <w:keepNext/>
      <w:keepLines/>
      <w:suppressLineNumbers/>
      <w:spacing w:before="120" w:after="120" w:line="240" w:lineRule="atLeast"/>
      <w:ind w:left="57" w:right="57" w:firstLine="0"/>
      <w:jc w:val="center"/>
    </w:pPr>
    <w:rPr>
      <w:rFonts w:ascii="Arial" w:eastAsia="Times New Roman" w:hAnsi="Arial"/>
      <w:color w:val="000000"/>
      <w:sz w:val="24"/>
      <w:szCs w:val="20"/>
    </w:rPr>
  </w:style>
  <w:style w:type="paragraph" w:customStyle="1" w:styleId="TabE">
    <w:name w:val="Tab E"/>
    <w:basedOn w:val="Normal"/>
    <w:rsid w:val="004F35D2"/>
    <w:pPr>
      <w:keepNext/>
      <w:keepLines/>
      <w:suppressLineNumbers/>
      <w:spacing w:before="120" w:after="120" w:line="240" w:lineRule="atLeast"/>
      <w:ind w:left="113" w:right="113" w:firstLine="0"/>
    </w:pPr>
    <w:rPr>
      <w:rFonts w:ascii="Arial" w:eastAsia="Times New Roman" w:hAnsi="Arial"/>
      <w:color w:val="000000"/>
      <w:sz w:val="24"/>
      <w:szCs w:val="20"/>
    </w:rPr>
  </w:style>
  <w:style w:type="paragraph" w:customStyle="1" w:styleId="Subttulo-Indice">
    <w:name w:val="Subtítulo - Indice"/>
    <w:basedOn w:val="SubTtulo"/>
    <w:next w:val="Normal"/>
    <w:link w:val="Subttulo-IndiceChar"/>
    <w:rsid w:val="004F35D2"/>
  </w:style>
  <w:style w:type="character" w:customStyle="1" w:styleId="Subttulo-IndiceChar">
    <w:name w:val="Subtítulo - Indice Char"/>
    <w:link w:val="Subttulo-Indice"/>
    <w:rsid w:val="004F35D2"/>
    <w:rPr>
      <w:rFonts w:ascii="Arial" w:eastAsia="Times New Roman" w:hAnsi="Arial"/>
      <w:b/>
      <w:sz w:val="24"/>
      <w:szCs w:val="24"/>
      <w:lang w:eastAsia="en-US"/>
    </w:rPr>
  </w:style>
  <w:style w:type="paragraph" w:customStyle="1" w:styleId="NormaTabela-Texto">
    <w:name w:val="Norma Tabela - Texto"/>
    <w:basedOn w:val="NormalTabela"/>
    <w:rsid w:val="004F35D2"/>
    <w:pPr>
      <w:spacing w:before="0"/>
    </w:pPr>
  </w:style>
  <w:style w:type="paragraph" w:customStyle="1" w:styleId="Normal-Informao">
    <w:name w:val="Normal - Informação"/>
    <w:basedOn w:val="Normal"/>
    <w:next w:val="Normal"/>
    <w:rsid w:val="004F35D2"/>
    <w:pPr>
      <w:spacing w:before="240" w:after="240" w:line="240" w:lineRule="auto"/>
      <w:ind w:left="680" w:right="680" w:firstLine="0"/>
    </w:pPr>
    <w:rPr>
      <w:rFonts w:ascii="Arial" w:eastAsia="Times New Roman" w:hAnsi="Arial" w:cs="Arial"/>
      <w:sz w:val="24"/>
      <w:szCs w:val="20"/>
    </w:rPr>
  </w:style>
  <w:style w:type="paragraph" w:customStyle="1" w:styleId="NormalTabela-Texto3">
    <w:name w:val="Normal Tabela - Texto 3"/>
    <w:basedOn w:val="NormaTabela-Texto"/>
    <w:rsid w:val="004F35D2"/>
    <w:pPr>
      <w:spacing w:before="60"/>
    </w:pPr>
  </w:style>
  <w:style w:type="paragraph" w:customStyle="1" w:styleId="EstiloNormaTabela-Texto7ptesquerda">
    <w:name w:val="Estilo Norma Tabela - Texto + 7 pt À esquerda"/>
    <w:basedOn w:val="NormaTabela-Texto"/>
    <w:rsid w:val="004F35D2"/>
    <w:pPr>
      <w:spacing w:before="40"/>
      <w:jc w:val="left"/>
    </w:pPr>
    <w:rPr>
      <w:sz w:val="14"/>
      <w:szCs w:val="14"/>
    </w:rPr>
  </w:style>
  <w:style w:type="paragraph" w:customStyle="1" w:styleId="Estilo2">
    <w:name w:val="Estilo2"/>
    <w:basedOn w:val="Ttulo4"/>
    <w:next w:val="Commarcadores"/>
    <w:rsid w:val="004F35D2"/>
    <w:pPr>
      <w:numPr>
        <w:numId w:val="27"/>
      </w:numPr>
      <w:tabs>
        <w:tab w:val="clear" w:pos="709"/>
      </w:tabs>
      <w:spacing w:before="240"/>
      <w:jc w:val="center"/>
    </w:pPr>
    <w:rPr>
      <w:rFonts w:ascii="Arial" w:hAnsi="Arial"/>
      <w:b/>
      <w:szCs w:val="28"/>
    </w:rPr>
  </w:style>
  <w:style w:type="numbering" w:styleId="111111">
    <w:name w:val="Outline List 2"/>
    <w:basedOn w:val="Semlista"/>
    <w:rsid w:val="004F35D2"/>
    <w:pPr>
      <w:numPr>
        <w:numId w:val="26"/>
      </w:numPr>
    </w:pPr>
  </w:style>
  <w:style w:type="numbering" w:customStyle="1" w:styleId="EstiloCommarcadoresWingdingssmboloAntes063cmDesloca">
    <w:name w:val="Estilo Com marcadores Wingdings (símbolo) Antes:  063 cm Desloca..."/>
    <w:basedOn w:val="Semlista"/>
    <w:rsid w:val="004F35D2"/>
    <w:pPr>
      <w:numPr>
        <w:numId w:val="28"/>
      </w:numPr>
    </w:pPr>
  </w:style>
  <w:style w:type="paragraph" w:customStyle="1" w:styleId="Estilo3">
    <w:name w:val="Estilo3"/>
    <w:basedOn w:val="Pargrafo2"/>
    <w:link w:val="Estilo3Char"/>
    <w:rsid w:val="004F35D2"/>
  </w:style>
  <w:style w:type="character" w:customStyle="1" w:styleId="Estilo3Char">
    <w:name w:val="Estilo3 Char"/>
    <w:link w:val="Estilo3"/>
    <w:locked/>
    <w:rsid w:val="004F35D2"/>
    <w:rPr>
      <w:rFonts w:ascii="Arial" w:eastAsia="Times New Roman" w:hAnsi="Arial"/>
      <w:sz w:val="24"/>
    </w:rPr>
  </w:style>
  <w:style w:type="paragraph" w:customStyle="1" w:styleId="EstiloTtulo2Especesquerda0cmPrimeiralinha0cm">
    <w:name w:val="Estilo Título 2 Espec + À esquerda:  0 cm Primeira linha:  0 cm"/>
    <w:basedOn w:val="Ttulo2"/>
    <w:rsid w:val="004F35D2"/>
    <w:pPr>
      <w:numPr>
        <w:ilvl w:val="0"/>
        <w:numId w:val="0"/>
      </w:numPr>
      <w:tabs>
        <w:tab w:val="left" w:pos="720"/>
      </w:tabs>
      <w:spacing w:after="0" w:line="360" w:lineRule="auto"/>
      <w:jc w:val="both"/>
    </w:pPr>
    <w:rPr>
      <w:rFonts w:ascii="Arial" w:hAnsi="Arial" w:cs="Times New Roman"/>
      <w:iCs w:val="0"/>
      <w:smallCaps w:val="0"/>
      <w:sz w:val="24"/>
      <w:szCs w:val="20"/>
      <w:lang w:eastAsia="en-US"/>
    </w:rPr>
  </w:style>
  <w:style w:type="paragraph" w:customStyle="1" w:styleId="NormalArial">
    <w:name w:val="Normal + Arial"/>
    <w:aliases w:val="10 pt,Espaçamento entre linhas:  1,5 linha + Centralizado + Ce..."/>
    <w:basedOn w:val="Sumrio2"/>
    <w:rsid w:val="004F35D2"/>
    <w:pPr>
      <w:tabs>
        <w:tab w:val="clear" w:pos="1134"/>
        <w:tab w:val="clear" w:pos="9072"/>
        <w:tab w:val="right" w:leader="dot" w:pos="9737"/>
      </w:tabs>
      <w:spacing w:line="240" w:lineRule="auto"/>
      <w:ind w:left="240" w:right="0" w:firstLine="0"/>
    </w:pPr>
    <w:rPr>
      <w:smallCaps w:val="0"/>
      <w:noProof/>
      <w:szCs w:val="20"/>
      <w:lang w:eastAsia="en-US"/>
    </w:rPr>
  </w:style>
  <w:style w:type="table" w:styleId="TabelaSimples-3">
    <w:name w:val="Table Simple 3"/>
    <w:basedOn w:val="Tabelanormal"/>
    <w:rsid w:val="004F35D2"/>
    <w:pPr>
      <w:spacing w:before="120"/>
      <w:jc w:val="both"/>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customStyle="1" w:styleId="CommentTextChar">
    <w:name w:val="Comment Text Char"/>
    <w:rsid w:val="004F35D2"/>
    <w:rPr>
      <w:rFonts w:ascii="Arial" w:hAnsi="Arial" w:cs="Arial"/>
      <w:lang w:val="pt-BR" w:eastAsia="pt-BR"/>
    </w:rPr>
  </w:style>
  <w:style w:type="paragraph" w:customStyle="1" w:styleId="TextoForm">
    <w:name w:val="Texto Form"/>
    <w:basedOn w:val="Normal"/>
    <w:rsid w:val="004F35D2"/>
    <w:pPr>
      <w:spacing w:after="0" w:line="240" w:lineRule="auto"/>
      <w:ind w:left="284" w:right="284" w:firstLine="0"/>
    </w:pPr>
    <w:rPr>
      <w:rFonts w:ascii="Arial" w:eastAsia="Times New Roman" w:hAnsi="Arial"/>
      <w:noProof/>
      <w:sz w:val="20"/>
      <w:szCs w:val="20"/>
    </w:rPr>
  </w:style>
  <w:style w:type="table" w:styleId="ListaClara-nfase2">
    <w:name w:val="Light List Accent 2"/>
    <w:basedOn w:val="Tabelanormal"/>
    <w:uiPriority w:val="61"/>
    <w:rsid w:val="004F35D2"/>
    <w:rPr>
      <w:rFonts w:ascii="Times New Roman" w:eastAsia="Times New Roman" w:hAnsi="Times New Roman"/>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ListaClara1">
    <w:name w:val="Lista Clara1"/>
    <w:basedOn w:val="Tabelanormal"/>
    <w:uiPriority w:val="61"/>
    <w:rsid w:val="004F35D2"/>
    <w:rPr>
      <w:rFonts w:ascii="Times New Roman" w:eastAsia="Times New Roman" w:hAnsi="Times New Roman"/>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character" w:customStyle="1" w:styleId="hps">
    <w:name w:val="hps"/>
    <w:rsid w:val="004F35D2"/>
  </w:style>
  <w:style w:type="character" w:customStyle="1" w:styleId="atn">
    <w:name w:val="atn"/>
    <w:rsid w:val="004F35D2"/>
  </w:style>
  <w:style w:type="paragraph" w:customStyle="1" w:styleId="Pa42">
    <w:name w:val="Pa4+2"/>
    <w:basedOn w:val="Normal"/>
    <w:next w:val="Normal"/>
    <w:uiPriority w:val="99"/>
    <w:rsid w:val="004F35D2"/>
    <w:pPr>
      <w:autoSpaceDE w:val="0"/>
      <w:autoSpaceDN w:val="0"/>
      <w:adjustRightInd w:val="0"/>
      <w:spacing w:after="0" w:line="141" w:lineRule="atLeast"/>
      <w:ind w:left="0" w:firstLine="0"/>
      <w:jc w:val="left"/>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855956">
      <w:bodyDiv w:val="1"/>
      <w:marLeft w:val="0"/>
      <w:marRight w:val="0"/>
      <w:marTop w:val="0"/>
      <w:marBottom w:val="0"/>
      <w:divBdr>
        <w:top w:val="none" w:sz="0" w:space="0" w:color="auto"/>
        <w:left w:val="none" w:sz="0" w:space="0" w:color="auto"/>
        <w:bottom w:val="none" w:sz="0" w:space="0" w:color="auto"/>
        <w:right w:val="none" w:sz="0" w:space="0" w:color="auto"/>
      </w:divBdr>
    </w:div>
    <w:div w:id="319694764">
      <w:bodyDiv w:val="1"/>
      <w:marLeft w:val="0"/>
      <w:marRight w:val="0"/>
      <w:marTop w:val="0"/>
      <w:marBottom w:val="0"/>
      <w:divBdr>
        <w:top w:val="none" w:sz="0" w:space="0" w:color="auto"/>
        <w:left w:val="none" w:sz="0" w:space="0" w:color="auto"/>
        <w:bottom w:val="none" w:sz="0" w:space="0" w:color="auto"/>
        <w:right w:val="none" w:sz="0" w:space="0" w:color="auto"/>
      </w:divBdr>
    </w:div>
    <w:div w:id="756709502">
      <w:bodyDiv w:val="1"/>
      <w:marLeft w:val="0"/>
      <w:marRight w:val="0"/>
      <w:marTop w:val="0"/>
      <w:marBottom w:val="0"/>
      <w:divBdr>
        <w:top w:val="none" w:sz="0" w:space="0" w:color="auto"/>
        <w:left w:val="none" w:sz="0" w:space="0" w:color="auto"/>
        <w:bottom w:val="none" w:sz="0" w:space="0" w:color="auto"/>
        <w:right w:val="none" w:sz="0" w:space="0" w:color="auto"/>
      </w:divBdr>
    </w:div>
    <w:div w:id="912743844">
      <w:bodyDiv w:val="1"/>
      <w:marLeft w:val="0"/>
      <w:marRight w:val="0"/>
      <w:marTop w:val="0"/>
      <w:marBottom w:val="0"/>
      <w:divBdr>
        <w:top w:val="none" w:sz="0" w:space="0" w:color="auto"/>
        <w:left w:val="none" w:sz="0" w:space="0" w:color="auto"/>
        <w:bottom w:val="none" w:sz="0" w:space="0" w:color="auto"/>
        <w:right w:val="none" w:sz="0" w:space="0" w:color="auto"/>
      </w:divBdr>
    </w:div>
    <w:div w:id="919874778">
      <w:bodyDiv w:val="1"/>
      <w:marLeft w:val="0"/>
      <w:marRight w:val="0"/>
      <w:marTop w:val="0"/>
      <w:marBottom w:val="0"/>
      <w:divBdr>
        <w:top w:val="none" w:sz="0" w:space="0" w:color="auto"/>
        <w:left w:val="none" w:sz="0" w:space="0" w:color="auto"/>
        <w:bottom w:val="none" w:sz="0" w:space="0" w:color="auto"/>
        <w:right w:val="none" w:sz="0" w:space="0" w:color="auto"/>
      </w:divBdr>
    </w:div>
    <w:div w:id="1012296577">
      <w:bodyDiv w:val="1"/>
      <w:marLeft w:val="0"/>
      <w:marRight w:val="0"/>
      <w:marTop w:val="0"/>
      <w:marBottom w:val="0"/>
      <w:divBdr>
        <w:top w:val="none" w:sz="0" w:space="0" w:color="auto"/>
        <w:left w:val="none" w:sz="0" w:space="0" w:color="auto"/>
        <w:bottom w:val="none" w:sz="0" w:space="0" w:color="auto"/>
        <w:right w:val="none" w:sz="0" w:space="0" w:color="auto"/>
      </w:divBdr>
    </w:div>
    <w:div w:id="1107700750">
      <w:bodyDiv w:val="1"/>
      <w:marLeft w:val="0"/>
      <w:marRight w:val="0"/>
      <w:marTop w:val="0"/>
      <w:marBottom w:val="0"/>
      <w:divBdr>
        <w:top w:val="none" w:sz="0" w:space="0" w:color="auto"/>
        <w:left w:val="none" w:sz="0" w:space="0" w:color="auto"/>
        <w:bottom w:val="none" w:sz="0" w:space="0" w:color="auto"/>
        <w:right w:val="none" w:sz="0" w:space="0" w:color="auto"/>
      </w:divBdr>
    </w:div>
    <w:div w:id="1209685126">
      <w:bodyDiv w:val="1"/>
      <w:marLeft w:val="0"/>
      <w:marRight w:val="0"/>
      <w:marTop w:val="0"/>
      <w:marBottom w:val="0"/>
      <w:divBdr>
        <w:top w:val="none" w:sz="0" w:space="0" w:color="auto"/>
        <w:left w:val="none" w:sz="0" w:space="0" w:color="auto"/>
        <w:bottom w:val="none" w:sz="0" w:space="0" w:color="auto"/>
        <w:right w:val="none" w:sz="0" w:space="0" w:color="auto"/>
      </w:divBdr>
    </w:div>
    <w:div w:id="1243414674">
      <w:bodyDiv w:val="1"/>
      <w:marLeft w:val="0"/>
      <w:marRight w:val="0"/>
      <w:marTop w:val="0"/>
      <w:marBottom w:val="0"/>
      <w:divBdr>
        <w:top w:val="none" w:sz="0" w:space="0" w:color="auto"/>
        <w:left w:val="none" w:sz="0" w:space="0" w:color="auto"/>
        <w:bottom w:val="none" w:sz="0" w:space="0" w:color="auto"/>
        <w:right w:val="none" w:sz="0" w:space="0" w:color="auto"/>
      </w:divBdr>
    </w:div>
    <w:div w:id="1329674780">
      <w:bodyDiv w:val="1"/>
      <w:marLeft w:val="0"/>
      <w:marRight w:val="0"/>
      <w:marTop w:val="0"/>
      <w:marBottom w:val="0"/>
      <w:divBdr>
        <w:top w:val="none" w:sz="0" w:space="0" w:color="auto"/>
        <w:left w:val="none" w:sz="0" w:space="0" w:color="auto"/>
        <w:bottom w:val="none" w:sz="0" w:space="0" w:color="auto"/>
        <w:right w:val="none" w:sz="0" w:space="0" w:color="auto"/>
      </w:divBdr>
    </w:div>
    <w:div w:id="1535653900">
      <w:bodyDiv w:val="1"/>
      <w:marLeft w:val="0"/>
      <w:marRight w:val="0"/>
      <w:marTop w:val="0"/>
      <w:marBottom w:val="0"/>
      <w:divBdr>
        <w:top w:val="none" w:sz="0" w:space="0" w:color="auto"/>
        <w:left w:val="none" w:sz="0" w:space="0" w:color="auto"/>
        <w:bottom w:val="none" w:sz="0" w:space="0" w:color="auto"/>
        <w:right w:val="none" w:sz="0" w:space="0" w:color="auto"/>
      </w:divBdr>
    </w:div>
    <w:div w:id="1709991224">
      <w:bodyDiv w:val="1"/>
      <w:marLeft w:val="0"/>
      <w:marRight w:val="0"/>
      <w:marTop w:val="0"/>
      <w:marBottom w:val="0"/>
      <w:divBdr>
        <w:top w:val="none" w:sz="0" w:space="0" w:color="auto"/>
        <w:left w:val="none" w:sz="0" w:space="0" w:color="auto"/>
        <w:bottom w:val="none" w:sz="0" w:space="0" w:color="auto"/>
        <w:right w:val="none" w:sz="0" w:space="0" w:color="auto"/>
      </w:divBdr>
    </w:div>
    <w:div w:id="1751729268">
      <w:bodyDiv w:val="1"/>
      <w:marLeft w:val="0"/>
      <w:marRight w:val="0"/>
      <w:marTop w:val="0"/>
      <w:marBottom w:val="0"/>
      <w:divBdr>
        <w:top w:val="none" w:sz="0" w:space="0" w:color="auto"/>
        <w:left w:val="none" w:sz="0" w:space="0" w:color="auto"/>
        <w:bottom w:val="none" w:sz="0" w:space="0" w:color="auto"/>
        <w:right w:val="none" w:sz="0" w:space="0" w:color="auto"/>
      </w:divBdr>
    </w:div>
    <w:div w:id="1811434466">
      <w:bodyDiv w:val="1"/>
      <w:marLeft w:val="0"/>
      <w:marRight w:val="0"/>
      <w:marTop w:val="0"/>
      <w:marBottom w:val="0"/>
      <w:divBdr>
        <w:top w:val="none" w:sz="0" w:space="0" w:color="auto"/>
        <w:left w:val="none" w:sz="0" w:space="0" w:color="auto"/>
        <w:bottom w:val="none" w:sz="0" w:space="0" w:color="auto"/>
        <w:right w:val="none" w:sz="0" w:space="0" w:color="auto"/>
      </w:divBdr>
    </w:div>
    <w:div w:id="1900896540">
      <w:bodyDiv w:val="1"/>
      <w:marLeft w:val="0"/>
      <w:marRight w:val="0"/>
      <w:marTop w:val="0"/>
      <w:marBottom w:val="0"/>
      <w:divBdr>
        <w:top w:val="none" w:sz="0" w:space="0" w:color="auto"/>
        <w:left w:val="none" w:sz="0" w:space="0" w:color="auto"/>
        <w:bottom w:val="none" w:sz="0" w:space="0" w:color="auto"/>
        <w:right w:val="none" w:sz="0" w:space="0" w:color="auto"/>
      </w:divBdr>
    </w:div>
    <w:div w:id="1985430106">
      <w:bodyDiv w:val="1"/>
      <w:marLeft w:val="0"/>
      <w:marRight w:val="0"/>
      <w:marTop w:val="0"/>
      <w:marBottom w:val="0"/>
      <w:divBdr>
        <w:top w:val="none" w:sz="0" w:space="0" w:color="auto"/>
        <w:left w:val="none" w:sz="0" w:space="0" w:color="auto"/>
        <w:bottom w:val="none" w:sz="0" w:space="0" w:color="auto"/>
        <w:right w:val="none" w:sz="0" w:space="0" w:color="auto"/>
      </w:divBdr>
    </w:div>
    <w:div w:id="1986662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package" Target="embeddings/Microsoft_Word_Document.docx"/><Relationship Id="rId2" Type="http://schemas.openxmlformats.org/officeDocument/2006/relationships/image" Target="media/image2.emf"/><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dro%20Ivo\Desktop\RelatorioENGPadrao.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3E29D-6037-4BF2-A26D-56E099B02E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RelatorioENGPadrao.dotx</Template>
  <TotalTime>1286</TotalTime>
  <Pages>52</Pages>
  <Words>9262</Words>
  <Characters>49465</Characters>
  <Application>Microsoft Office Word</Application>
  <DocSecurity>0</DocSecurity>
  <Lines>1177</Lines>
  <Paragraphs>762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57965</CharactersWithSpaces>
  <SharedDoc>false</SharedDoc>
  <HLinks>
    <vt:vector size="48" baseType="variant">
      <vt:variant>
        <vt:i4>2424938</vt:i4>
      </vt:variant>
      <vt:variant>
        <vt:i4>21</vt:i4>
      </vt:variant>
      <vt:variant>
        <vt:i4>0</vt:i4>
      </vt:variant>
      <vt:variant>
        <vt:i4>5</vt:i4>
      </vt:variant>
      <vt:variant>
        <vt:lpwstr/>
      </vt:variant>
      <vt:variant>
        <vt:lpwstr>_TOC_250000</vt:lpwstr>
      </vt:variant>
      <vt:variant>
        <vt:i4>2424938</vt:i4>
      </vt:variant>
      <vt:variant>
        <vt:i4>18</vt:i4>
      </vt:variant>
      <vt:variant>
        <vt:i4>0</vt:i4>
      </vt:variant>
      <vt:variant>
        <vt:i4>5</vt:i4>
      </vt:variant>
      <vt:variant>
        <vt:lpwstr/>
      </vt:variant>
      <vt:variant>
        <vt:lpwstr>_TOC_250001</vt:lpwstr>
      </vt:variant>
      <vt:variant>
        <vt:i4>2424938</vt:i4>
      </vt:variant>
      <vt:variant>
        <vt:i4>15</vt:i4>
      </vt:variant>
      <vt:variant>
        <vt:i4>0</vt:i4>
      </vt:variant>
      <vt:variant>
        <vt:i4>5</vt:i4>
      </vt:variant>
      <vt:variant>
        <vt:lpwstr/>
      </vt:variant>
      <vt:variant>
        <vt:lpwstr>_TOC_250002</vt:lpwstr>
      </vt:variant>
      <vt:variant>
        <vt:i4>2424938</vt:i4>
      </vt:variant>
      <vt:variant>
        <vt:i4>12</vt:i4>
      </vt:variant>
      <vt:variant>
        <vt:i4>0</vt:i4>
      </vt:variant>
      <vt:variant>
        <vt:i4>5</vt:i4>
      </vt:variant>
      <vt:variant>
        <vt:lpwstr/>
      </vt:variant>
      <vt:variant>
        <vt:lpwstr>_TOC_250003</vt:lpwstr>
      </vt:variant>
      <vt:variant>
        <vt:i4>2424938</vt:i4>
      </vt:variant>
      <vt:variant>
        <vt:i4>9</vt:i4>
      </vt:variant>
      <vt:variant>
        <vt:i4>0</vt:i4>
      </vt:variant>
      <vt:variant>
        <vt:i4>5</vt:i4>
      </vt:variant>
      <vt:variant>
        <vt:lpwstr/>
      </vt:variant>
      <vt:variant>
        <vt:lpwstr>_TOC_250004</vt:lpwstr>
      </vt:variant>
      <vt:variant>
        <vt:i4>2424938</vt:i4>
      </vt:variant>
      <vt:variant>
        <vt:i4>6</vt:i4>
      </vt:variant>
      <vt:variant>
        <vt:i4>0</vt:i4>
      </vt:variant>
      <vt:variant>
        <vt:i4>5</vt:i4>
      </vt:variant>
      <vt:variant>
        <vt:lpwstr/>
      </vt:variant>
      <vt:variant>
        <vt:lpwstr>_TOC_250005</vt:lpwstr>
      </vt:variant>
      <vt:variant>
        <vt:i4>2424938</vt:i4>
      </vt:variant>
      <vt:variant>
        <vt:i4>3</vt:i4>
      </vt:variant>
      <vt:variant>
        <vt:i4>0</vt:i4>
      </vt:variant>
      <vt:variant>
        <vt:i4>5</vt:i4>
      </vt:variant>
      <vt:variant>
        <vt:lpwstr/>
      </vt:variant>
      <vt:variant>
        <vt:lpwstr>_TOC_250006</vt:lpwstr>
      </vt:variant>
      <vt:variant>
        <vt:i4>2424938</vt:i4>
      </vt:variant>
      <vt:variant>
        <vt:i4>0</vt:i4>
      </vt:variant>
      <vt:variant>
        <vt:i4>0</vt:i4>
      </vt:variant>
      <vt:variant>
        <vt:i4>5</vt:i4>
      </vt:variant>
      <vt:variant>
        <vt:lpwstr/>
      </vt:variant>
      <vt:variant>
        <vt:lpwstr>_TOC_250007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Ivo</dc:creator>
  <cp:keywords/>
  <cp:lastModifiedBy>Fábio Zanarotti</cp:lastModifiedBy>
  <cp:revision>103</cp:revision>
  <cp:lastPrinted>2019-11-22T12:13:00Z</cp:lastPrinted>
  <dcterms:created xsi:type="dcterms:W3CDTF">2017-10-28T12:19:00Z</dcterms:created>
  <dcterms:modified xsi:type="dcterms:W3CDTF">2025-11-18T16:28:00Z</dcterms:modified>
</cp:coreProperties>
</file>